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8B" w:rsidRDefault="00055442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中频治疗仪的技术参数及配置要求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020"/>
      </w:tblGrid>
      <w:tr w:rsidR="00055442" w:rsidRPr="00BB6D2D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>
            <w:pPr>
              <w:ind w:firstLineChars="200" w:firstLine="56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项参数说明</w:t>
            </w:r>
          </w:p>
        </w:tc>
      </w:tr>
      <w:tr w:rsidR="00055442" w:rsidRPr="00BB6D2D">
        <w:trPr>
          <w:trHeight w:val="28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 w:rsidP="00055442">
            <w:pPr>
              <w:ind w:firstLineChars="50" w:firstLine="14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申购设备名称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A639C7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中频治疗仪</w:t>
            </w:r>
          </w:p>
        </w:tc>
      </w:tr>
      <w:tr w:rsidR="00055442" w:rsidRPr="00BB6D2D">
        <w:trPr>
          <w:trHeight w:val="27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用途及适用人群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A639C7" w:rsidP="00055442">
            <w:pPr>
              <w:spacing w:line="540" w:lineRule="exact"/>
              <w:ind w:firstLineChars="200" w:firstLine="560"/>
              <w:rPr>
                <w:rFonts w:ascii="宋体" w:hAnsi="宋体" w:cs="宋体"/>
                <w:bCs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cs="宋体"/>
                <w:bCs/>
                <w:color w:val="000000" w:themeColor="text1"/>
                <w:sz w:val="28"/>
                <w:szCs w:val="28"/>
              </w:rPr>
              <w:t>中频治疗仪</w:t>
            </w:r>
            <w:r w:rsidRPr="00BB6D2D">
              <w:rPr>
                <w:rFonts w:ascii="宋体" w:hAnsi="宋体" w:cs="宋体" w:hint="eastAsia"/>
                <w:bCs/>
                <w:color w:val="000000" w:themeColor="text1"/>
                <w:sz w:val="28"/>
                <w:szCs w:val="28"/>
              </w:rPr>
              <w:t>具有镇痛、改善局部血液循环，促进炎症消散，软化瘢痕松解粘连，兴奋神经肌肉组织，产生肌肉收缩的作用，适用</w:t>
            </w:r>
            <w:r w:rsidRPr="00BB6D2D">
              <w:rPr>
                <w:rFonts w:ascii="宋体" w:hAnsi="宋体" w:cs="宋体"/>
                <w:bCs/>
                <w:color w:val="000000" w:themeColor="text1"/>
                <w:sz w:val="28"/>
                <w:szCs w:val="28"/>
              </w:rPr>
              <w:t>于临床上对颈椎病、肩周炎、腰椎间盘突出症等的康复理疗。</w:t>
            </w:r>
          </w:p>
        </w:tc>
      </w:tr>
      <w:tr w:rsidR="00055442" w:rsidRPr="00BB6D2D">
        <w:trPr>
          <w:trHeight w:val="2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BB6D2D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BB6D2D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设备的功能要求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A639C7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1.</w:t>
            </w:r>
            <w:r w:rsidR="002D67B5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四通道</w:t>
            </w: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：该机型具有四路中频输出，可治疗四个病人</w:t>
            </w:r>
            <w:r w:rsidR="002D67B5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或一个病人的四个部位</w:t>
            </w:r>
            <w:bookmarkStart w:id="0" w:name="_GoBack"/>
            <w:bookmarkEnd w:id="0"/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。</w:t>
            </w:r>
          </w:p>
          <w:p w:rsidR="00A639C7" w:rsidRPr="00BB6D2D" w:rsidRDefault="00A639C7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2.同时具有低频和中频的特点，人体不易产生适应性。</w:t>
            </w:r>
          </w:p>
          <w:p w:rsidR="00A639C7" w:rsidRPr="00BB6D2D" w:rsidRDefault="00A639C7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3.具有透热功能。</w:t>
            </w:r>
          </w:p>
          <w:p w:rsidR="00A639C7" w:rsidRPr="00BB6D2D" w:rsidRDefault="00A639C7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4.液晶显示屏。</w:t>
            </w:r>
          </w:p>
          <w:p w:rsidR="00A639C7" w:rsidRPr="00BB6D2D" w:rsidRDefault="00A639C7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5.输出闭锁。</w:t>
            </w:r>
          </w:p>
          <w:p w:rsidR="00A639C7" w:rsidRPr="00BB6D2D" w:rsidRDefault="00A639C7">
            <w:pPr>
              <w:widowControl/>
              <w:ind w:left="680"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6.自动终止提醒及复零功能。</w:t>
            </w:r>
          </w:p>
        </w:tc>
      </w:tr>
      <w:tr w:rsidR="00055442" w:rsidRPr="00BB6D2D">
        <w:trPr>
          <w:trHeight w:val="25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BB6D2D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BB6D2D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BB6D2D" w:rsidRDefault="00055442" w:rsidP="00055442">
            <w:pPr>
              <w:ind w:left="280" w:hangingChars="100" w:hanging="28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1.中频频率：2～10KHz。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2.输出电流：电疗仪纯交流波形，最大输出电流应不大于100 mA；含直流分量时，输出电流不大于80mA；（负载电阻为500欧姆）输出电流为连续递增/递减调节，每档递增/减量为1mA。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3.输出电流稳定度：电疗仪在不同负载下的输出电流变化率应不大于10%。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lastRenderedPageBreak/>
              <w:t>4.调制波频率范围：0～150Hz。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5.调制波形：有方波、尖波、三角波、锯齿波、指数波、正弦波、梯形波、扇形波和脉冲波及他们之间的组合，由程序设定。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6.调幅度：电疗仪的调幅度为0%、25%、50%、75%，100%，允差±5%。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7.差频频率范围：四通道电疗仪，其干扰电差频频率应在0～200Hz范围内。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8.噪声：电疗仪工作时，其噪声应不大于60dB。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9.最大透热温度≤60℃。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10.定时装置：电疗仪具有定时装置，允差±5%。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11.连续工作时间：治疗仪连续工作时间应能≥4h。</w:t>
            </w:r>
          </w:p>
          <w:p w:rsidR="00055442" w:rsidRPr="00BB6D2D" w:rsidRDefault="00055442" w:rsidP="00A639C7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12.电疗仪按防电击类型分类：BF型应用部分。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13.电疗仪的额定电压和频率：AC220V±10%，50Hz。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14.电疗仪的输入功率：160VA。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15.电疗仪没有对除颤放电效应防护的应用部分。</w:t>
            </w:r>
          </w:p>
          <w:p w:rsidR="00055442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16.电疗仪没有信号输入和输出部分。</w:t>
            </w:r>
          </w:p>
          <w:p w:rsidR="006B3F8B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17.电疗仪为移动式设备。</w:t>
            </w:r>
          </w:p>
        </w:tc>
      </w:tr>
      <w:tr w:rsidR="00055442" w:rsidRPr="00BB6D2D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 w:rsidP="00055442">
            <w:pPr>
              <w:ind w:firstLineChars="100" w:firstLine="28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lastRenderedPageBreak/>
              <w:t>软、硬件的</w:t>
            </w:r>
          </w:p>
          <w:p w:rsidR="006B3F8B" w:rsidRPr="00BB6D2D" w:rsidRDefault="00055442" w:rsidP="00055442">
            <w:pPr>
              <w:ind w:firstLineChars="150" w:firstLine="42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配置要求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/>
                <w:color w:val="000000" w:themeColor="text1"/>
                <w:sz w:val="28"/>
                <w:szCs w:val="28"/>
              </w:rPr>
              <w:t>无</w:t>
            </w:r>
          </w:p>
        </w:tc>
      </w:tr>
      <w:tr w:rsidR="00055442" w:rsidRPr="00BB6D2D">
        <w:trPr>
          <w:trHeight w:val="9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/>
                <w:color w:val="000000" w:themeColor="text1"/>
                <w:sz w:val="28"/>
                <w:szCs w:val="28"/>
              </w:rPr>
              <w:t xml:space="preserve"> </w:t>
            </w: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其它要求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BB6D2D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BB6D2D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无</w:t>
            </w:r>
          </w:p>
        </w:tc>
      </w:tr>
    </w:tbl>
    <w:p w:rsidR="006B3F8B" w:rsidRDefault="006B3F8B"/>
    <w:sectPr w:rsidR="006B3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5D74"/>
    <w:multiLevelType w:val="multilevel"/>
    <w:tmpl w:val="1E5F5D74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344B04"/>
    <w:multiLevelType w:val="multilevel"/>
    <w:tmpl w:val="2E344B04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>
      <w:start w:val="1"/>
      <w:numFmt w:val="decimal"/>
      <w:lvlText w:val="%3．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5F8251BD"/>
    <w:multiLevelType w:val="multilevel"/>
    <w:tmpl w:val="5F8251BD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00609AB"/>
    <w:multiLevelType w:val="multilevel"/>
    <w:tmpl w:val="600609AB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64E16AA6"/>
    <w:multiLevelType w:val="multilevel"/>
    <w:tmpl w:val="64E16AA6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55442"/>
    <w:rsid w:val="002D67B5"/>
    <w:rsid w:val="006B3F8B"/>
    <w:rsid w:val="00A639C7"/>
    <w:rsid w:val="00BB6D2D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link w:val="Char"/>
    <w:uiPriority w:val="1"/>
    <w:unhideWhenUsed/>
    <w:qFormat/>
    <w:rsid w:val="00A639C7"/>
    <w:rPr>
      <w:rFonts w:ascii="等线" w:eastAsia="等线" w:hAnsi="等线" w:hint="eastAsia"/>
      <w:sz w:val="27"/>
      <w:szCs w:val="24"/>
    </w:rPr>
  </w:style>
  <w:style w:type="character" w:customStyle="1" w:styleId="Char">
    <w:name w:val="正文文本 Char"/>
    <w:basedOn w:val="a0"/>
    <w:link w:val="a3"/>
    <w:uiPriority w:val="1"/>
    <w:rsid w:val="00A639C7"/>
    <w:rPr>
      <w:rFonts w:ascii="等线" w:eastAsia="等线" w:hAnsi="等线" w:cs="Times New Roman"/>
      <w:kern w:val="2"/>
      <w:sz w:val="27"/>
      <w:szCs w:val="24"/>
    </w:rPr>
  </w:style>
  <w:style w:type="paragraph" w:styleId="a4">
    <w:name w:val="Body Text Indent"/>
    <w:basedOn w:val="a"/>
    <w:link w:val="Char0"/>
    <w:rsid w:val="00A639C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rsid w:val="00A639C7"/>
    <w:rPr>
      <w:rFonts w:ascii="Times New Roman" w:eastAsia="宋体" w:hAnsi="Times New Roman" w:cs="Times New Roman"/>
      <w:kern w:val="2"/>
      <w:sz w:val="15"/>
      <w:szCs w:val="15"/>
    </w:rPr>
  </w:style>
  <w:style w:type="paragraph" w:styleId="2">
    <w:name w:val="Body Text First Indent 2"/>
    <w:basedOn w:val="a4"/>
    <w:link w:val="2Char"/>
    <w:rsid w:val="00A639C7"/>
    <w:pPr>
      <w:ind w:firstLineChars="200" w:firstLine="420"/>
    </w:pPr>
  </w:style>
  <w:style w:type="character" w:customStyle="1" w:styleId="2Char">
    <w:name w:val="正文首行缩进 2 Char"/>
    <w:basedOn w:val="Char0"/>
    <w:link w:val="2"/>
    <w:rsid w:val="00A639C7"/>
    <w:rPr>
      <w:rFonts w:ascii="Times New Roman" w:eastAsia="宋体" w:hAnsi="Times New Roman" w:cs="Times New Roman"/>
      <w:kern w:val="2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link w:val="Char"/>
    <w:uiPriority w:val="1"/>
    <w:unhideWhenUsed/>
    <w:qFormat/>
    <w:rsid w:val="00A639C7"/>
    <w:rPr>
      <w:rFonts w:ascii="等线" w:eastAsia="等线" w:hAnsi="等线" w:hint="eastAsia"/>
      <w:sz w:val="27"/>
      <w:szCs w:val="24"/>
    </w:rPr>
  </w:style>
  <w:style w:type="character" w:customStyle="1" w:styleId="Char">
    <w:name w:val="正文文本 Char"/>
    <w:basedOn w:val="a0"/>
    <w:link w:val="a3"/>
    <w:uiPriority w:val="1"/>
    <w:rsid w:val="00A639C7"/>
    <w:rPr>
      <w:rFonts w:ascii="等线" w:eastAsia="等线" w:hAnsi="等线" w:cs="Times New Roman"/>
      <w:kern w:val="2"/>
      <w:sz w:val="27"/>
      <w:szCs w:val="24"/>
    </w:rPr>
  </w:style>
  <w:style w:type="paragraph" w:styleId="a4">
    <w:name w:val="Body Text Indent"/>
    <w:basedOn w:val="a"/>
    <w:link w:val="Char0"/>
    <w:rsid w:val="00A639C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rsid w:val="00A639C7"/>
    <w:rPr>
      <w:rFonts w:ascii="Times New Roman" w:eastAsia="宋体" w:hAnsi="Times New Roman" w:cs="Times New Roman"/>
      <w:kern w:val="2"/>
      <w:sz w:val="15"/>
      <w:szCs w:val="15"/>
    </w:rPr>
  </w:style>
  <w:style w:type="paragraph" w:styleId="2">
    <w:name w:val="Body Text First Indent 2"/>
    <w:basedOn w:val="a4"/>
    <w:link w:val="2Char"/>
    <w:rsid w:val="00A639C7"/>
    <w:pPr>
      <w:ind w:firstLineChars="200" w:firstLine="420"/>
    </w:pPr>
  </w:style>
  <w:style w:type="character" w:customStyle="1" w:styleId="2Char">
    <w:name w:val="正文首行缩进 2 Char"/>
    <w:basedOn w:val="Char0"/>
    <w:link w:val="2"/>
    <w:rsid w:val="00A639C7"/>
    <w:rPr>
      <w:rFonts w:ascii="Times New Roman" w:eastAsia="宋体" w:hAnsi="Times New Roman" w:cs="Times New Roman"/>
      <w:kern w:val="2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张军</dc:creator>
  <cp:lastModifiedBy>xb21cn</cp:lastModifiedBy>
  <cp:revision>4</cp:revision>
  <dcterms:created xsi:type="dcterms:W3CDTF">2023-02-28T14:58:00Z</dcterms:created>
  <dcterms:modified xsi:type="dcterms:W3CDTF">2024-10-29T08:19:00Z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6668BED0071C438BBCE920AEC2911E36</vt:lpwstr>
  </property>
</Properties>
</file>