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AA47A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4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3034E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E17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firstLine="560" w:firstLineChars="200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0D4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项参数说明</w:t>
            </w:r>
          </w:p>
        </w:tc>
      </w:tr>
      <w:tr w14:paraId="72E8D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F3A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firstLine="120" w:firstLineChars="50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199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裂隙灯显微镜</w:t>
            </w:r>
          </w:p>
        </w:tc>
      </w:tr>
      <w:tr w14:paraId="1B5B8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004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391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firstLine="480" w:firstLineChars="200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bCs/>
                <w:color w:val="auto"/>
                <w:sz w:val="24"/>
                <w:szCs w:val="24"/>
              </w:rPr>
              <w:t>该类型仪器可用于眼科各种检查拍照，例如眼前段，角膜病，青光眼，白内障，眼底视网膜等，并能直接观察拍照记录留档，是眼科必备的检查仪器之一。</w:t>
            </w:r>
          </w:p>
        </w:tc>
      </w:tr>
      <w:tr w14:paraId="53EE8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462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color w:val="auto"/>
                <w:sz w:val="24"/>
              </w:rPr>
            </w:pPr>
          </w:p>
          <w:p w14:paraId="582050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color w:val="auto"/>
                <w:sz w:val="24"/>
              </w:rPr>
            </w:pPr>
          </w:p>
          <w:p w14:paraId="3126CA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A9E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firstLine="420"/>
              <w:textAlignment w:val="auto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用于眼部裂隙灯显微镜检查和裂隙灯显微镜数码照相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并满足一定的科研和教学使用要求</w:t>
            </w:r>
            <w:r>
              <w:rPr>
                <w:rFonts w:hint="eastAsia" w:ascii="宋体" w:hAnsi="宋体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用于科研中眼部裂隙灯图像数据采集、保存和分析；具备红外睑板腺成像系统、无蓝光荧光染色增强系统、数据库存储功能、背景照明功能、角膜内皮成像功能等临床科学研究型裂隙灯必备功能。</w:t>
            </w:r>
          </w:p>
          <w:p w14:paraId="596F5C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firstLine="480" w:firstLineChars="200"/>
              <w:jc w:val="left"/>
              <w:textAlignment w:val="auto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数码裂隙灯技术设备：</w:t>
            </w:r>
          </w:p>
          <w:p w14:paraId="5B6987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firstLine="480" w:firstLineChars="200"/>
              <w:jc w:val="left"/>
              <w:textAlignment w:val="auto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该仪器内置医用专业相机，灵巧方便。相机具有高分辨率的同步动态显示，并可以智能抓拍，有效提高睑痉挛或频繁眨眼患者的拍照效果。配备红外背景照明系统，可清晰观察睑板腺，判定干眼情况。</w:t>
            </w:r>
          </w:p>
        </w:tc>
      </w:tr>
      <w:tr w14:paraId="0EBF1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FEC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color w:val="auto"/>
                <w:sz w:val="24"/>
              </w:rPr>
            </w:pPr>
          </w:p>
          <w:p w14:paraId="703C5A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color w:val="auto"/>
                <w:sz w:val="24"/>
              </w:rPr>
            </w:pPr>
          </w:p>
          <w:p w14:paraId="4BE06B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color w:val="auto"/>
                <w:sz w:val="24"/>
              </w:rPr>
            </w:pPr>
          </w:p>
          <w:p w14:paraId="1B74B4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240" w:hanging="240" w:hangingChars="100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4A137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tabs>
                <w:tab w:val="left" w:pos="6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裂隙灯显微镜主体</w:t>
            </w:r>
          </w:p>
          <w:p w14:paraId="1E8C2A6D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类型：伽利略式</w:t>
            </w:r>
          </w:p>
          <w:p w14:paraId="14A83C91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放大倍率：6 X、10X、16 X、25 X、40 X</w:t>
            </w:r>
          </w:p>
          <w:p w14:paraId="47DA80F4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目镜：12.5X</w:t>
            </w:r>
          </w:p>
          <w:p w14:paraId="64AFC759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放大倍率调节方式：5档鼓式旋纽</w:t>
            </w:r>
          </w:p>
          <w:p w14:paraId="35BD504E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瞳距调节范围：55</w:t>
            </w:r>
            <w:r>
              <w:rPr>
                <w:rFonts w:hint="eastAsia" w:ascii="微软雅黑" w:hAnsi="微软雅黑" w:eastAsia="微软雅黑"/>
                <w:color w:val="auto"/>
                <w:sz w:val="24"/>
              </w:rPr>
              <w:t>~</w:t>
            </w:r>
            <w:r>
              <w:rPr>
                <w:rFonts w:ascii="宋体" w:hAnsi="宋体"/>
                <w:color w:val="auto"/>
                <w:sz w:val="24"/>
              </w:rPr>
              <w:t>78mm</w:t>
            </w:r>
          </w:p>
          <w:p w14:paraId="2762BFA9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目镜屈光度调节范围：-5D</w:t>
            </w:r>
            <w:r>
              <w:rPr>
                <w:rFonts w:hint="eastAsia" w:ascii="微软雅黑" w:hAnsi="微软雅黑" w:eastAsia="微软雅黑"/>
                <w:color w:val="auto"/>
                <w:sz w:val="24"/>
              </w:rPr>
              <w:t>~</w:t>
            </w:r>
            <w:r>
              <w:rPr>
                <w:rFonts w:ascii="宋体" w:hAnsi="宋体"/>
                <w:color w:val="auto"/>
                <w:sz w:val="24"/>
              </w:rPr>
              <w:t>+5D</w:t>
            </w:r>
          </w:p>
          <w:p w14:paraId="4D08D499"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主体与轨道一体设计，操作更稳定</w:t>
            </w:r>
            <w:r>
              <w:rPr>
                <w:rFonts w:hint="eastAsia" w:ascii="宋体" w:hAnsi="宋体"/>
                <w:color w:val="auto"/>
                <w:sz w:val="24"/>
              </w:rPr>
              <w:t>，</w:t>
            </w:r>
            <w:r>
              <w:rPr>
                <w:rFonts w:ascii="宋体" w:hAnsi="宋体"/>
                <w:color w:val="auto"/>
                <w:sz w:val="24"/>
              </w:rPr>
              <w:t>减小安装</w:t>
            </w:r>
            <w:r>
              <w:rPr>
                <w:rFonts w:hint="eastAsia" w:ascii="宋体" w:hAnsi="宋体"/>
                <w:color w:val="auto"/>
                <w:sz w:val="24"/>
              </w:rPr>
              <w:t>的</w:t>
            </w:r>
            <w:r>
              <w:rPr>
                <w:rFonts w:ascii="宋体" w:hAnsi="宋体"/>
                <w:color w:val="auto"/>
                <w:sz w:val="24"/>
              </w:rPr>
              <w:t>人为因素影响</w:t>
            </w:r>
          </w:p>
          <w:p w14:paraId="691C9F36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tabs>
                <w:tab w:val="left" w:pos="6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裂隙照明</w:t>
            </w:r>
          </w:p>
          <w:p w14:paraId="30549AF4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裂隙宽度：</w:t>
            </w:r>
            <w:r>
              <w:rPr>
                <w:rFonts w:hint="eastAsia" w:ascii="宋体" w:hAnsi="宋体"/>
                <w:color w:val="auto"/>
                <w:sz w:val="24"/>
              </w:rPr>
              <w:t>≥14mm，并可在0～14mm之间连续可调</w:t>
            </w:r>
          </w:p>
          <w:p w14:paraId="00E86906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裂隙长度：</w:t>
            </w:r>
            <w:r>
              <w:rPr>
                <w:rFonts w:hint="eastAsia" w:ascii="宋体" w:hAnsi="宋体"/>
                <w:color w:val="auto"/>
                <w:sz w:val="24"/>
              </w:rPr>
              <w:t>≥14mm，并可在1～14mm之间连续可调</w:t>
            </w:r>
          </w:p>
          <w:p w14:paraId="4B52B30D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最小光斑直径：0.2mm</w:t>
            </w:r>
          </w:p>
          <w:p w14:paraId="7AE5F745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裂隙角度：0°</w:t>
            </w:r>
            <w:r>
              <w:rPr>
                <w:rFonts w:hint="eastAsia" w:ascii="宋体" w:hAnsi="宋体"/>
                <w:color w:val="auto"/>
                <w:sz w:val="24"/>
              </w:rPr>
              <w:t>~</w:t>
            </w:r>
            <w:r>
              <w:rPr>
                <w:rFonts w:ascii="宋体" w:hAnsi="宋体"/>
                <w:color w:val="auto"/>
                <w:sz w:val="24"/>
              </w:rPr>
              <w:t>180°</w:t>
            </w:r>
          </w:p>
          <w:p w14:paraId="507BF8A6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 xml:space="preserve">裂隙倾斜角度：5°、10°、15°、20° </w:t>
            </w:r>
          </w:p>
          <w:p w14:paraId="0DBE4B4E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照明光路滤光片：蓝色滤光片、无赤光滤光片、琥珀色滤光片、UV滤光片、灰度滤光片（13%透过率）、弥散滤光片</w:t>
            </w:r>
          </w:p>
          <w:p w14:paraId="20B5AD47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配置</w:t>
            </w:r>
            <w:r>
              <w:rPr>
                <w:rFonts w:ascii="宋体" w:hAnsi="宋体"/>
                <w:color w:val="auto"/>
                <w:sz w:val="24"/>
              </w:rPr>
              <w:t>琥珀色滤光片</w:t>
            </w:r>
            <w:r>
              <w:rPr>
                <w:rFonts w:hint="eastAsia" w:ascii="宋体" w:hAnsi="宋体"/>
                <w:color w:val="auto"/>
                <w:sz w:val="24"/>
              </w:rPr>
              <w:t>,可过滤照明光中的短波长部分，减少晶体与玻璃体引起的眩光，使视网膜观察更清晰。</w:t>
            </w:r>
          </w:p>
          <w:p w14:paraId="2D5E9E54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光源照明方式：上光源</w:t>
            </w:r>
          </w:p>
          <w:p w14:paraId="0C9CE3CC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双</w:t>
            </w:r>
            <w:r>
              <w:rPr>
                <w:rFonts w:ascii="宋体" w:hAnsi="宋体"/>
                <w:color w:val="auto"/>
                <w:sz w:val="24"/>
              </w:rPr>
              <w:t>光源</w:t>
            </w:r>
            <w:r>
              <w:rPr>
                <w:rFonts w:hint="eastAsia" w:ascii="宋体" w:hAnsi="宋体"/>
                <w:color w:val="auto"/>
                <w:sz w:val="24"/>
              </w:rPr>
              <w:t>可选</w:t>
            </w:r>
            <w:r>
              <w:rPr>
                <w:rFonts w:ascii="宋体" w:hAnsi="宋体"/>
                <w:color w:val="auto"/>
                <w:sz w:val="24"/>
              </w:rPr>
              <w:t>： LED或卤素灯</w:t>
            </w:r>
            <w:r>
              <w:rPr>
                <w:rFonts w:hint="eastAsia" w:ascii="宋体" w:hAnsi="宋体"/>
                <w:color w:val="auto"/>
                <w:sz w:val="24"/>
              </w:rPr>
              <w:t>均可适配</w:t>
            </w:r>
          </w:p>
          <w:p w14:paraId="1539A1A2"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荧光染色成像系统：</w:t>
            </w:r>
            <w:r>
              <w:rPr>
                <w:rFonts w:hint="eastAsia" w:ascii="宋体" w:hAnsi="宋体"/>
                <w:color w:val="auto"/>
                <w:sz w:val="24"/>
              </w:rPr>
              <w:t>配置两</w:t>
            </w:r>
            <w:r>
              <w:rPr>
                <w:rFonts w:ascii="宋体" w:hAnsi="宋体"/>
                <w:color w:val="auto"/>
                <w:sz w:val="24"/>
              </w:rPr>
              <w:t>种照明光路滤光片</w:t>
            </w:r>
            <w:r>
              <w:rPr>
                <w:rFonts w:hint="eastAsia" w:ascii="宋体" w:hAnsi="宋体"/>
                <w:color w:val="auto"/>
                <w:sz w:val="24"/>
              </w:rPr>
              <w:t>（</w:t>
            </w:r>
            <w:r>
              <w:rPr>
                <w:rFonts w:ascii="宋体" w:hAnsi="宋体"/>
                <w:color w:val="auto"/>
                <w:sz w:val="24"/>
              </w:rPr>
              <w:t>包含钴蓝光及荧光染色激发滤光片</w:t>
            </w:r>
            <w:r>
              <w:rPr>
                <w:rFonts w:hint="eastAsia" w:ascii="宋体" w:hAnsi="宋体"/>
                <w:color w:val="auto"/>
                <w:sz w:val="24"/>
              </w:rPr>
              <w:t>）和一</w:t>
            </w:r>
            <w:r>
              <w:rPr>
                <w:rFonts w:ascii="宋体" w:hAnsi="宋体"/>
                <w:color w:val="auto"/>
                <w:sz w:val="24"/>
              </w:rPr>
              <w:t>种显微镜光路滤光片</w:t>
            </w:r>
            <w:r>
              <w:rPr>
                <w:rFonts w:hint="eastAsia" w:ascii="宋体" w:hAnsi="宋体"/>
                <w:color w:val="auto"/>
                <w:sz w:val="24"/>
              </w:rPr>
              <w:t>（</w:t>
            </w:r>
            <w:r>
              <w:rPr>
                <w:rFonts w:ascii="宋体" w:hAnsi="宋体"/>
                <w:color w:val="auto"/>
                <w:sz w:val="24"/>
              </w:rPr>
              <w:t>荧光染色栅滤光片</w:t>
            </w:r>
            <w:r>
              <w:rPr>
                <w:rFonts w:hint="eastAsia" w:ascii="宋体" w:hAnsi="宋体"/>
                <w:color w:val="auto"/>
                <w:sz w:val="24"/>
              </w:rPr>
              <w:t>）</w:t>
            </w:r>
          </w:p>
          <w:p w14:paraId="41AE0897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tabs>
                <w:tab w:val="left" w:pos="6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数码相机</w:t>
            </w:r>
          </w:p>
          <w:p w14:paraId="351164F5"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相机类型：内嵌式</w:t>
            </w:r>
            <w:r>
              <w:rPr>
                <w:rFonts w:hint="eastAsia" w:ascii="宋体" w:hAnsi="宋体"/>
                <w:color w:val="auto"/>
                <w:sz w:val="24"/>
              </w:rPr>
              <w:t>摄像头</w:t>
            </w:r>
            <w:r>
              <w:rPr>
                <w:rFonts w:ascii="宋体" w:hAnsi="宋体"/>
                <w:color w:val="auto"/>
                <w:sz w:val="24"/>
              </w:rPr>
              <w:t>，无须</w:t>
            </w:r>
            <w:r>
              <w:rPr>
                <w:rFonts w:hint="eastAsia" w:ascii="宋体" w:hAnsi="宋体"/>
                <w:color w:val="auto"/>
                <w:sz w:val="24"/>
              </w:rPr>
              <w:t>连接</w:t>
            </w:r>
            <w:r>
              <w:rPr>
                <w:rFonts w:ascii="宋体" w:hAnsi="宋体"/>
                <w:color w:val="auto"/>
                <w:sz w:val="24"/>
              </w:rPr>
              <w:t>分光器</w:t>
            </w:r>
            <w:r>
              <w:rPr>
                <w:rFonts w:hint="eastAsia" w:ascii="宋体" w:hAnsi="宋体"/>
                <w:color w:val="auto"/>
                <w:sz w:val="24"/>
              </w:rPr>
              <w:t>使用</w:t>
            </w:r>
          </w:p>
          <w:p w14:paraId="3B75E302"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采集方式：图片</w:t>
            </w:r>
            <w:r>
              <w:rPr>
                <w:rFonts w:hint="eastAsia" w:ascii="宋体" w:hAnsi="宋体"/>
                <w:color w:val="auto"/>
                <w:sz w:val="24"/>
              </w:rPr>
              <w:t>和</w:t>
            </w:r>
            <w:r>
              <w:rPr>
                <w:rFonts w:ascii="宋体" w:hAnsi="宋体"/>
                <w:color w:val="auto"/>
                <w:sz w:val="24"/>
              </w:rPr>
              <w:t>视频</w:t>
            </w:r>
            <w:r>
              <w:rPr>
                <w:rFonts w:hint="eastAsia" w:ascii="宋体" w:hAnsi="宋体"/>
                <w:color w:val="auto"/>
                <w:sz w:val="24"/>
              </w:rPr>
              <w:t>，可进行动态显示和视频录像</w:t>
            </w:r>
          </w:p>
          <w:p w14:paraId="57AF2EF9"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睑板腺拍摄：有</w:t>
            </w:r>
          </w:p>
          <w:p w14:paraId="47A10AAF"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 xml:space="preserve">自动调整曝光参数功能：有 </w:t>
            </w:r>
          </w:p>
          <w:p w14:paraId="7FD532C7"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可手动设置相机的ISO、快门速度、白平衡</w:t>
            </w:r>
          </w:p>
          <w:p w14:paraId="01AD7925"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支持智能多张连拍，可分别提供按下快门前和按下快门后的各两张图片，避免因为患者眼动而错过的图片。</w:t>
            </w:r>
          </w:p>
          <w:p w14:paraId="335DC3C0"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数据传输方式：网线传输</w:t>
            </w:r>
          </w:p>
          <w:p w14:paraId="76D73545"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左右眼识别：自动识别</w:t>
            </w:r>
          </w:p>
          <w:p w14:paraId="091BD724"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采集触发方式：使用裂隙灯手柄按键触发采集</w:t>
            </w:r>
          </w:p>
          <w:p w14:paraId="29CD577B"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影像系统：患者数据管理、图像处理、数据传输、报告输出</w:t>
            </w:r>
          </w:p>
          <w:p w14:paraId="0E5CEFB1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tabs>
                <w:tab w:val="left" w:pos="6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电源</w:t>
            </w:r>
          </w:p>
          <w:p w14:paraId="03F1EF3B"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输入：AC 100V，120V，220V，230V和240V，</w:t>
            </w:r>
          </w:p>
          <w:p w14:paraId="3A8E818A"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频率：50/60Hz</w:t>
            </w:r>
          </w:p>
          <w:p w14:paraId="09F4E4B8"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tabs>
                <w:tab w:val="left" w:pos="-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425" w:leftChars="0" w:hanging="425" w:firstLineChars="0"/>
              <w:textAlignment w:val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功耗：160VA</w:t>
            </w:r>
          </w:p>
        </w:tc>
      </w:tr>
      <w:tr w14:paraId="03A59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64A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firstLine="240" w:firstLineChars="100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软、硬件的</w:t>
            </w:r>
          </w:p>
          <w:p w14:paraId="513EF7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firstLine="360" w:firstLineChars="150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tbl>
            <w:tblPr>
              <w:tblStyle w:val="5"/>
              <w:tblpPr w:leftFromText="180" w:rightFromText="180" w:vertAnchor="text" w:horzAnchor="page" w:tblpX="567" w:tblpY="15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9"/>
              <w:gridCol w:w="4073"/>
              <w:gridCol w:w="1176"/>
            </w:tblGrid>
            <w:tr w14:paraId="1040C79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709" w:type="dxa"/>
                </w:tcPr>
                <w:p w14:paraId="7CC59631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4073" w:type="dxa"/>
                </w:tcPr>
                <w:p w14:paraId="62B9E773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名称</w:t>
                  </w:r>
                </w:p>
              </w:tc>
              <w:tc>
                <w:tcPr>
                  <w:tcW w:w="1176" w:type="dxa"/>
                </w:tcPr>
                <w:p w14:paraId="39D05ADB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数量</w:t>
                  </w:r>
                </w:p>
              </w:tc>
            </w:tr>
            <w:tr w14:paraId="32DA0B1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709" w:type="dxa"/>
                </w:tcPr>
                <w:p w14:paraId="01121B95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73" w:type="dxa"/>
                </w:tcPr>
                <w:p w14:paraId="37E76F54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裂隙灯显微镜主机</w:t>
                  </w:r>
                </w:p>
              </w:tc>
              <w:tc>
                <w:tcPr>
                  <w:tcW w:w="1176" w:type="dxa"/>
                </w:tcPr>
                <w:p w14:paraId="0A932C9E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1台</w:t>
                  </w:r>
                </w:p>
              </w:tc>
            </w:tr>
            <w:tr w14:paraId="2763992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709" w:type="dxa"/>
                </w:tcPr>
                <w:p w14:paraId="7FB49540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73" w:type="dxa"/>
                </w:tcPr>
                <w:p w14:paraId="24686782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操作软件</w:t>
                  </w:r>
                </w:p>
              </w:tc>
              <w:tc>
                <w:tcPr>
                  <w:tcW w:w="1176" w:type="dxa"/>
                </w:tcPr>
                <w:p w14:paraId="1F31257F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1个</w:t>
                  </w:r>
                </w:p>
              </w:tc>
            </w:tr>
            <w:tr w14:paraId="13FF321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709" w:type="dxa"/>
                </w:tcPr>
                <w:p w14:paraId="03F7FFDE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73" w:type="dxa"/>
                </w:tcPr>
                <w:p w14:paraId="2D214A25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数码相机</w:t>
                  </w:r>
                </w:p>
              </w:tc>
              <w:tc>
                <w:tcPr>
                  <w:tcW w:w="1176" w:type="dxa"/>
                </w:tcPr>
                <w:p w14:paraId="01F2B769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1个</w:t>
                  </w:r>
                </w:p>
              </w:tc>
            </w:tr>
            <w:tr w14:paraId="1A22140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709" w:type="dxa"/>
                </w:tcPr>
                <w:p w14:paraId="3B41AF48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73" w:type="dxa"/>
                </w:tcPr>
                <w:p w14:paraId="087F0F37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采集软件</w:t>
                  </w:r>
                </w:p>
              </w:tc>
              <w:tc>
                <w:tcPr>
                  <w:tcW w:w="1176" w:type="dxa"/>
                </w:tcPr>
                <w:p w14:paraId="2BE0FE4C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1个</w:t>
                  </w:r>
                </w:p>
              </w:tc>
            </w:tr>
            <w:tr w14:paraId="390F27D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709" w:type="dxa"/>
                </w:tcPr>
                <w:p w14:paraId="734742E7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73" w:type="dxa"/>
                </w:tcPr>
                <w:p w14:paraId="36388B18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信号控制线</w:t>
                  </w:r>
                </w:p>
              </w:tc>
              <w:tc>
                <w:tcPr>
                  <w:tcW w:w="1176" w:type="dxa"/>
                </w:tcPr>
                <w:p w14:paraId="133B6DF3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1个</w:t>
                  </w:r>
                </w:p>
              </w:tc>
            </w:tr>
            <w:tr w14:paraId="1840B7B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709" w:type="dxa"/>
                </w:tcPr>
                <w:p w14:paraId="402897AF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73" w:type="dxa"/>
                </w:tcPr>
                <w:p w14:paraId="713FE594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背景照明</w:t>
                  </w:r>
                </w:p>
              </w:tc>
              <w:tc>
                <w:tcPr>
                  <w:tcW w:w="1176" w:type="dxa"/>
                </w:tcPr>
                <w:p w14:paraId="1AF49C69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1个</w:t>
                  </w:r>
                </w:p>
              </w:tc>
            </w:tr>
            <w:tr w14:paraId="64A6021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709" w:type="dxa"/>
                </w:tcPr>
                <w:p w14:paraId="751B95A5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73" w:type="dxa"/>
                </w:tcPr>
                <w:p w14:paraId="116CCC0D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品牌商用电脑</w:t>
                  </w:r>
                </w:p>
              </w:tc>
              <w:tc>
                <w:tcPr>
                  <w:tcW w:w="1176" w:type="dxa"/>
                </w:tcPr>
                <w:p w14:paraId="7A9EDDAD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1个</w:t>
                  </w:r>
                </w:p>
              </w:tc>
            </w:tr>
            <w:tr w14:paraId="75CBD2A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709" w:type="dxa"/>
                </w:tcPr>
                <w:p w14:paraId="3F849F96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73" w:type="dxa"/>
                </w:tcPr>
                <w:p w14:paraId="544B4142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L</w:t>
                  </w:r>
                  <w:r>
                    <w:rPr>
                      <w:color w:val="auto"/>
                      <w:sz w:val="24"/>
                      <w:szCs w:val="24"/>
                    </w:rPr>
                    <w:t>ED</w:t>
                  </w: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灯泡</w:t>
                  </w:r>
                </w:p>
              </w:tc>
              <w:tc>
                <w:tcPr>
                  <w:tcW w:w="1176" w:type="dxa"/>
                </w:tcPr>
                <w:p w14:paraId="4C010823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1个</w:t>
                  </w:r>
                </w:p>
              </w:tc>
            </w:tr>
            <w:tr w14:paraId="7EEC5C6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8" w:hRule="atLeast"/>
              </w:trPr>
              <w:tc>
                <w:tcPr>
                  <w:tcW w:w="709" w:type="dxa"/>
                </w:tcPr>
                <w:p w14:paraId="73900E02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73" w:type="dxa"/>
                </w:tcPr>
                <w:p w14:paraId="2B4F9578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电动升降桌</w:t>
                  </w:r>
                </w:p>
              </w:tc>
              <w:tc>
                <w:tcPr>
                  <w:tcW w:w="1176" w:type="dxa"/>
                </w:tcPr>
                <w:p w14:paraId="28101AEE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1张</w:t>
                  </w:r>
                </w:p>
              </w:tc>
            </w:tr>
            <w:tr w14:paraId="65C564E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7" w:hRule="atLeast"/>
              </w:trPr>
              <w:tc>
                <w:tcPr>
                  <w:tcW w:w="709" w:type="dxa"/>
                </w:tcPr>
                <w:p w14:paraId="07A9D6C8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</w:t>
                  </w:r>
                  <w:r>
                    <w:rPr>
                      <w:color w:val="auto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073" w:type="dxa"/>
                </w:tcPr>
                <w:p w14:paraId="26FC9DCA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打印机</w:t>
                  </w:r>
                </w:p>
              </w:tc>
              <w:tc>
                <w:tcPr>
                  <w:tcW w:w="1176" w:type="dxa"/>
                </w:tcPr>
                <w:p w14:paraId="3C99128E"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40" w:lineRule="exact"/>
                    <w:jc w:val="center"/>
                    <w:textAlignment w:val="auto"/>
                    <w:rPr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auto"/>
                      <w:sz w:val="24"/>
                      <w:szCs w:val="24"/>
                    </w:rPr>
                    <w:t>1台</w:t>
                  </w:r>
                </w:p>
              </w:tc>
            </w:tr>
          </w:tbl>
          <w:p w14:paraId="243787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color w:val="auto"/>
                <w:sz w:val="24"/>
              </w:rPr>
            </w:pPr>
          </w:p>
        </w:tc>
      </w:tr>
      <w:tr w14:paraId="6206C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D6B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804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both"/>
              <w:textAlignment w:val="auto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不</w:t>
            </w:r>
            <w:r>
              <w:rPr>
                <w:rFonts w:hint="eastAsia"/>
                <w:color w:val="auto"/>
                <w:sz w:val="24"/>
              </w:rPr>
              <w:t>需要医院网络系统</w:t>
            </w:r>
            <w:r>
              <w:rPr>
                <w:rFonts w:hint="eastAsia"/>
                <w:color w:val="auto"/>
                <w:sz w:val="24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/>
                <w:color w:val="auto"/>
                <w:sz w:val="24"/>
              </w:rPr>
              <w:t>整机质保3年，该设备设计使用耗材的必须为开放的耗材，并提供阳光网点配价格，验收时提供三种以上的耗材使用进行验收。</w:t>
            </w:r>
          </w:p>
        </w:tc>
      </w:tr>
    </w:tbl>
    <w:p w14:paraId="3BC9FE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785C21"/>
    <w:multiLevelType w:val="singleLevel"/>
    <w:tmpl w:val="03785C2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CEFF038"/>
    <w:multiLevelType w:val="singleLevel"/>
    <w:tmpl w:val="1CEFF03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33D121E1"/>
    <w:multiLevelType w:val="multilevel"/>
    <w:tmpl w:val="33D121E1"/>
    <w:lvl w:ilvl="0" w:tentative="0">
      <w:start w:val="1"/>
      <w:numFmt w:val="chineseCountingThousand"/>
      <w:lvlText w:val="%1、"/>
      <w:lvlJc w:val="left"/>
      <w:pPr>
        <w:ind w:left="440" w:hanging="440"/>
      </w:pPr>
    </w:lvl>
    <w:lvl w:ilvl="1" w:tentative="0">
      <w:start w:val="1"/>
      <w:numFmt w:val="decimal"/>
      <w:lvlText w:val="%2、"/>
      <w:lvlJc w:val="left"/>
      <w:pPr>
        <w:ind w:left="880" w:hanging="44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54A1E55C"/>
    <w:multiLevelType w:val="singleLevel"/>
    <w:tmpl w:val="54A1E55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63E8ED71"/>
    <w:multiLevelType w:val="singleLevel"/>
    <w:tmpl w:val="63E8ED7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BjNGQ2NGEyMzliZTgzMjdiNDZkZWRiMDY5Yzk1ZTMifQ=="/>
  </w:docVars>
  <w:rsids>
    <w:rsidRoot w:val="78887C68"/>
    <w:rsid w:val="001B76D6"/>
    <w:rsid w:val="00347A5F"/>
    <w:rsid w:val="00422EEB"/>
    <w:rsid w:val="00596CCB"/>
    <w:rsid w:val="00647606"/>
    <w:rsid w:val="006B65A2"/>
    <w:rsid w:val="00D57F6A"/>
    <w:rsid w:val="33FE0DE7"/>
    <w:rsid w:val="362B720D"/>
    <w:rsid w:val="373766CE"/>
    <w:rsid w:val="47571E06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1042</Words>
  <Characters>1121</Characters>
  <Lines>8</Lines>
  <Paragraphs>2</Paragraphs>
  <TotalTime>0</TotalTime>
  <ScaleCrop>false</ScaleCrop>
  <LinksUpToDate>false</LinksUpToDate>
  <CharactersWithSpaces>1130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2024-10-29T14:56:00Z</dcterms:created>
  <dc:creator>张军</dc:creator>
  <cp:lastModifiedBy>bl</cp:lastModifiedBy>
  <dcterms:modified xsi:type="dcterms:W3CDTF">2024-11-01T09:18:42Z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6668BED0071C438BBCE920AEC2911E36</vt:lpwstr>
  </property>
</Properties>
</file>