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外科综合楼空气消毒滤网维护保养服务</w:t>
      </w:r>
    </w:p>
    <w:bookmarkEnd w:id="0"/>
    <w:p>
      <w:pPr>
        <w:jc w:val="center"/>
        <w:rPr>
          <w:b/>
          <w:bCs/>
          <w:sz w:val="28"/>
          <w:szCs w:val="28"/>
        </w:rPr>
      </w:pP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根据中华人民共和国卫生行业标准《医院空气净化管理规范》WST368-2012对空气消毒过滤网进行过滤网，对手术室过滤器进行更换，数量详见附件一。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空气消毒过滤网更换按医院感控要求做好维护记录并交医院存档。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手术室过滤器更换后，出具国家认可的第三方的检测报告，并提供相应的资质材料。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更换的过滤网和过滤器必须是符合国家技术标准的合格产品，并提供相应的批次的质检报告留存。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中标签订合同后1个月内完成更换，2个月内提交检测报告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手术室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560" w:firstLineChars="200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>
      <w:pPr>
        <w:ind w:firstLine="560" w:firstLineChars="200"/>
        <w:jc w:val="left"/>
        <w:rPr>
          <w:rFonts w:hint="eastAsia" w:ascii="黑体" w:hAnsi="黑体" w:eastAsia="黑体" w:cs="黑体"/>
          <w:bCs/>
          <w:sz w:val="28"/>
          <w:szCs w:val="28"/>
        </w:rPr>
      </w:pPr>
    </w:p>
    <w:p>
      <w:pPr>
        <w:ind w:firstLine="560" w:firstLineChars="200"/>
        <w:jc w:val="lef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bCs/>
          <w:sz w:val="28"/>
          <w:szCs w:val="28"/>
        </w:rPr>
        <w:t>新大楼、手术室洁净系统过滤器消毒更换项目院内市场调查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根据我院业务工作开展的需要，近期拟对以下项目进行院内市场调查，欢迎有意向的公司报名参加。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一、项目概况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目前，我院新大楼和手术室的洁净系统过滤器已运行了一段时间，根据定期维护和检测的结果，部分过滤器的性能已经有所下降，无法满足当前对空气洁净度的要求。为了确保医院内部环境的洁净度和安全性，我院现需对新大楼和手术室的洁净系统过滤器进行消毒和更换工作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二、项目清单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1"/>
        <w:gridCol w:w="4131"/>
        <w:gridCol w:w="1305"/>
        <w:gridCol w:w="22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413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13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数量</w:t>
            </w:r>
          </w:p>
        </w:tc>
        <w:tc>
          <w:tcPr>
            <w:tcW w:w="223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材料份数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9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4131" w:type="dxa"/>
            <w:vAlign w:val="center"/>
          </w:tcPr>
          <w:p>
            <w:pPr>
              <w:spacing w:line="56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新大楼、手术室洁净系统过滤器消毒更换</w:t>
            </w:r>
          </w:p>
        </w:tc>
        <w:tc>
          <w:tcPr>
            <w:tcW w:w="130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1项</w:t>
            </w:r>
          </w:p>
        </w:tc>
        <w:tc>
          <w:tcPr>
            <w:tcW w:w="223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1正2副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三、投标人资格要求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满足《中华人民共和国政府采购法》第二十二条规定；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落实政府采购政策需满足的资格要求：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☑本项目专门面向小微企业采购，供应商应为小型或微型或监狱或残疾人福利性企业。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□非专门面向中小企业采购的项目。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</w:rPr>
        <w:t>本项目的特定资格要求：无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28"/>
          <w:szCs w:val="28"/>
        </w:rPr>
        <w:t>在“信用中国 ”网站(www.creditchina.gov.cn)、 中国政府采购网(www.ccgp.gov.cn)等渠道列 入失信被执行人、重大税收违法案件当事人名单、政府采购严重违法失信行为记录名单及其他不符合《中华人民共和国政府采购法》第二十二条规定条件的供应商，不得参与政府采购活动；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5 、单位负责人为同一人或者存在直接控股、管理关系的不同供应商，不得参加同一合同项下的政府采购活动。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 5 年内没发生过重大维修事故且没有被食品药品监督部门处罚过。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四、服务要求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（一）新大楼过滤器消毒及更换要求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按要求对新大楼洁净系统过滤器进行消毒及更换。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消毒要求：采用符合国家卫生标准的消毒方法，确保过滤器消毒彻底，无残留。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施工要求：施工过程中需严格遵守相关安全规范，确保人员及设备安全。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（二）手术室过滤器更换要求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按要求对手术室过滤器进行更换。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环境计量检测：更换过滤器后，需对手术室环境进行计量检测，包括但不限于空气洁净度、温湿度、细菌浓度等指标。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28"/>
          <w:szCs w:val="28"/>
        </w:rPr>
        <w:t>检测报告要求：检测报告需由具有CNAS认证的检测机构出具，确保检测结果的准确性和权威性。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（三）人员要求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投标人应具有与承担本项目相关的团队，人员应当分工明确，结构合理，具有较强的技术力量，能力应满足本项目的要求。</w:t>
      </w:r>
    </w:p>
    <w:p>
      <w:pPr>
        <w:spacing w:line="56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28"/>
          <w:szCs w:val="28"/>
        </w:rPr>
        <w:sectPr>
          <w:footerReference r:id="rId3" w:type="default"/>
          <w:pgSz w:w="11906" w:h="16838"/>
          <w:pgMar w:top="1440" w:right="1247" w:bottom="1440" w:left="1587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（四）过滤器规格及数量要求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521"/>
        <w:gridCol w:w="2464"/>
        <w:gridCol w:w="1292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产品名称</w:t>
            </w:r>
          </w:p>
        </w:tc>
        <w:tc>
          <w:tcPr>
            <w:tcW w:w="2509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规格</w:t>
            </w:r>
          </w:p>
        </w:tc>
        <w:tc>
          <w:tcPr>
            <w:tcW w:w="1393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数量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1245*235*220mm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765*235*220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715*235*220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130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865*235*220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770*295*220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1550*295*220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870*295*220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635*235*220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1065*235*220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1295*235*220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640*295*220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1250*295*220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720*295*220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500*295*220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1810*295*220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495*235*220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850*230*220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495*235*220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19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630*230*220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1200*230*220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480*230*220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600*190*220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1500*190*220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1180*295*220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550*250*220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1200*230*220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760*230*220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820*550*220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洁净模过滤棉</w:t>
            </w:r>
          </w:p>
        </w:tc>
        <w:tc>
          <w:tcPr>
            <w:tcW w:w="250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1810*295*220</w:t>
            </w:r>
          </w:p>
        </w:tc>
        <w:tc>
          <w:tcPr>
            <w:tcW w:w="139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30</w:t>
            </w:r>
          </w:p>
        </w:tc>
        <w:tc>
          <w:tcPr>
            <w:tcW w:w="2834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回风中效板式过滤器</w:t>
            </w:r>
          </w:p>
        </w:tc>
        <w:tc>
          <w:tcPr>
            <w:tcW w:w="2509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455*305*50</w:t>
            </w:r>
          </w:p>
        </w:tc>
        <w:tc>
          <w:tcPr>
            <w:tcW w:w="139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22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31</w:t>
            </w:r>
          </w:p>
        </w:tc>
        <w:tc>
          <w:tcPr>
            <w:tcW w:w="2834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高效有隔板过滤器</w:t>
            </w:r>
          </w:p>
        </w:tc>
        <w:tc>
          <w:tcPr>
            <w:tcW w:w="2509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610*305*292</w:t>
            </w:r>
          </w:p>
        </w:tc>
        <w:tc>
          <w:tcPr>
            <w:tcW w:w="139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32</w:t>
            </w:r>
          </w:p>
        </w:tc>
        <w:tc>
          <w:tcPr>
            <w:tcW w:w="2834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回风中效板式过滤器</w:t>
            </w:r>
          </w:p>
        </w:tc>
        <w:tc>
          <w:tcPr>
            <w:tcW w:w="2509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755*305*50</w:t>
            </w:r>
          </w:p>
        </w:tc>
        <w:tc>
          <w:tcPr>
            <w:tcW w:w="139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33</w:t>
            </w:r>
          </w:p>
        </w:tc>
        <w:tc>
          <w:tcPr>
            <w:tcW w:w="2834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无隔板高效过滤器</w:t>
            </w:r>
          </w:p>
        </w:tc>
        <w:tc>
          <w:tcPr>
            <w:tcW w:w="2509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1072*472*90</w:t>
            </w:r>
          </w:p>
        </w:tc>
        <w:tc>
          <w:tcPr>
            <w:tcW w:w="139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34</w:t>
            </w:r>
          </w:p>
        </w:tc>
        <w:tc>
          <w:tcPr>
            <w:tcW w:w="2834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无隔板高效过滤器</w:t>
            </w:r>
          </w:p>
        </w:tc>
        <w:tc>
          <w:tcPr>
            <w:tcW w:w="2509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1042*544*69</w:t>
            </w:r>
          </w:p>
        </w:tc>
        <w:tc>
          <w:tcPr>
            <w:tcW w:w="139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24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35</w:t>
            </w:r>
          </w:p>
        </w:tc>
        <w:tc>
          <w:tcPr>
            <w:tcW w:w="2834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无隔板高效过滤器</w:t>
            </w:r>
          </w:p>
        </w:tc>
        <w:tc>
          <w:tcPr>
            <w:tcW w:w="2509" w:type="dxa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943*383*69</w:t>
            </w:r>
          </w:p>
        </w:tc>
        <w:tc>
          <w:tcPr>
            <w:tcW w:w="1393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1459" w:type="dxa"/>
          </w:tcPr>
          <w:p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个</w:t>
            </w:r>
          </w:p>
        </w:tc>
      </w:tr>
    </w:tbl>
    <w:p>
      <w:pPr>
        <w:numPr>
          <w:numId w:val="0"/>
        </w:numPr>
        <w:jc w:val="left"/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4" w:lineRule="auto"/>
      <w:ind w:left="4791"/>
      <w:rPr>
        <w:rFonts w:ascii="Arial" w:hAnsi="Arial" w:eastAsia="Arial" w:cs="Arial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26E7C0"/>
    <w:multiLevelType w:val="singleLevel"/>
    <w:tmpl w:val="CC26E7C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ZjRjNmJlZjNhMmIwYTNkNTBjZWU4Njk4YTBkYWIifQ=="/>
  </w:docVars>
  <w:rsids>
    <w:rsidRoot w:val="0862252C"/>
    <w:rsid w:val="00F7739C"/>
    <w:rsid w:val="00FB3689"/>
    <w:rsid w:val="04460C73"/>
    <w:rsid w:val="0862252C"/>
    <w:rsid w:val="14F23417"/>
    <w:rsid w:val="24B0115E"/>
    <w:rsid w:val="4F4C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页脚 Char"/>
    <w:basedOn w:val="5"/>
    <w:link w:val="2"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329</Words>
  <Characters>1878</Characters>
  <Lines>15</Lines>
  <Paragraphs>4</Paragraphs>
  <TotalTime>21</TotalTime>
  <ScaleCrop>false</ScaleCrop>
  <LinksUpToDate>false</LinksUpToDate>
  <CharactersWithSpaces>2203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2024-10-30T14:33:00Z</dcterms:created>
  <dc:creator>张军</dc:creator>
  <cp:lastModifiedBy>Administrator</cp:lastModifiedBy>
  <dcterms:modified xsi:type="dcterms:W3CDTF">2024-11-18T07:18:58Z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92E9E99CAE0D4D0FA7F4C3D07EC5086F_11</vt:lpwstr>
  </property>
</Properties>
</file>