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2F022">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rPr>
        <w:t>维保服务内容</w:t>
      </w:r>
      <w:r>
        <w:rPr>
          <w:rFonts w:hint="eastAsia" w:ascii="仿宋" w:hAnsi="仿宋" w:eastAsia="仿宋" w:cs="仿宋_GB2312"/>
          <w:b/>
          <w:bCs/>
          <w:sz w:val="32"/>
          <w:szCs w:val="32"/>
          <w:lang w:val="en-US" w:eastAsia="zh-CN"/>
        </w:rPr>
        <w:t>要求</w:t>
      </w:r>
    </w:p>
    <w:p w14:paraId="4FD77E6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一、</w:t>
      </w:r>
      <w:r>
        <w:rPr>
          <w:rFonts w:hint="eastAsia" w:ascii="仿宋" w:hAnsi="仿宋" w:eastAsia="仿宋" w:cs="仿宋_GB2312"/>
          <w:sz w:val="32"/>
          <w:szCs w:val="32"/>
        </w:rPr>
        <w:t>技术支持服务</w:t>
      </w:r>
    </w:p>
    <w:p w14:paraId="6866203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1.</w:t>
      </w:r>
      <w:r>
        <w:rPr>
          <w:rFonts w:hint="eastAsia" w:ascii="仿宋" w:hAnsi="仿宋" w:eastAsia="仿宋" w:cs="仿宋_GB2312"/>
          <w:sz w:val="32"/>
          <w:szCs w:val="32"/>
        </w:rPr>
        <w:t>远程技术支持：提供7×24小时的电话及远程支持服务，确保在接到问题报告后1小时内响应。</w:t>
      </w:r>
    </w:p>
    <w:p w14:paraId="0A1248C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2.</w:t>
      </w:r>
      <w:r>
        <w:rPr>
          <w:rFonts w:hint="eastAsia" w:ascii="仿宋" w:hAnsi="仿宋" w:eastAsia="仿宋" w:cs="仿宋_GB2312"/>
          <w:sz w:val="32"/>
          <w:szCs w:val="32"/>
        </w:rPr>
        <w:t>现场技术支持：紧急情况下，</w:t>
      </w:r>
      <w:r>
        <w:rPr>
          <w:rFonts w:hint="default" w:ascii="仿宋" w:hAnsi="仿宋" w:eastAsia="仿宋" w:cs="仿宋_GB2312"/>
          <w:sz w:val="32"/>
          <w:szCs w:val="32"/>
          <w:lang w:val="en-US"/>
        </w:rPr>
        <w:t>4</w:t>
      </w:r>
      <w:r>
        <w:rPr>
          <w:rFonts w:hint="eastAsia" w:ascii="仿宋" w:hAnsi="仿宋" w:eastAsia="仿宋" w:cs="仿宋_GB2312"/>
          <w:sz w:val="32"/>
          <w:szCs w:val="32"/>
        </w:rPr>
        <w:t>小时内到达现场进行故障处理。</w:t>
      </w:r>
    </w:p>
    <w:p w14:paraId="0010ECA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二、</w:t>
      </w:r>
      <w:r>
        <w:rPr>
          <w:rFonts w:hint="eastAsia" w:ascii="仿宋" w:hAnsi="仿宋" w:eastAsia="仿宋" w:cs="仿宋_GB2312"/>
          <w:sz w:val="32"/>
          <w:szCs w:val="32"/>
        </w:rPr>
        <w:t>系统维护与</w:t>
      </w:r>
      <w:r>
        <w:rPr>
          <w:rFonts w:hint="eastAsia" w:ascii="仿宋" w:hAnsi="仿宋" w:eastAsia="仿宋" w:cs="仿宋_GB2312"/>
          <w:sz w:val="32"/>
          <w:szCs w:val="32"/>
          <w:lang w:val="en-US" w:eastAsia="zh-CN"/>
        </w:rPr>
        <w:t>优化</w:t>
      </w:r>
    </w:p>
    <w:p w14:paraId="16C453E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1.</w:t>
      </w:r>
      <w:r>
        <w:rPr>
          <w:rFonts w:hint="eastAsia" w:ascii="仿宋" w:hAnsi="仿宋" w:eastAsia="仿宋" w:cs="仿宋_GB2312"/>
          <w:sz w:val="32"/>
          <w:szCs w:val="32"/>
        </w:rPr>
        <w:t>日常维护：对系统进行日常维护，确保系统正常运行，包括但不限于软件故障处理、性能优化、数据备份与恢复等。</w:t>
      </w:r>
    </w:p>
    <w:p w14:paraId="50A8B31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lang w:eastAsia="zh"/>
          <w:woUserID w:val="1"/>
        </w:rPr>
      </w:pPr>
      <w:r>
        <w:rPr>
          <w:rFonts w:hint="eastAsia" w:ascii="仿宋" w:hAnsi="仿宋" w:eastAsia="仿宋" w:cs="仿宋_GB2312"/>
          <w:sz w:val="32"/>
          <w:szCs w:val="32"/>
          <w:lang w:eastAsia="zh"/>
          <w:woUserID w:val="1"/>
        </w:rPr>
        <w:t>2. 系统优化:在维保期内，免费提供系统优化服务，包 括功能优化、现有系统统计分析报表等按国家或自治区最新标准更新等并确保原合同及原有功能正常使用。</w:t>
      </w:r>
    </w:p>
    <w:p w14:paraId="59CED0B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lang w:eastAsia="zh"/>
          <w:woUserID w:val="1"/>
        </w:rPr>
      </w:pPr>
      <w:r>
        <w:rPr>
          <w:rFonts w:hint="eastAsia" w:ascii="仿宋" w:hAnsi="仿宋" w:eastAsia="仿宋" w:cs="仿宋_GB2312"/>
          <w:sz w:val="32"/>
          <w:szCs w:val="32"/>
          <w:lang w:eastAsia="zh"/>
          <w:woUserID w:val="1"/>
        </w:rPr>
        <w:t>3. 按广⻄医院感染质量控制中心要求上报医院感染监 测网相关指标数据提供相应的技术优化</w:t>
      </w:r>
    </w:p>
    <w:p w14:paraId="79571A1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三、</w:t>
      </w:r>
      <w:r>
        <w:rPr>
          <w:rFonts w:hint="eastAsia" w:ascii="仿宋" w:hAnsi="仿宋" w:eastAsia="仿宋" w:cs="仿宋_GB2312"/>
          <w:sz w:val="32"/>
          <w:szCs w:val="32"/>
        </w:rPr>
        <w:t>数据管理</w:t>
      </w:r>
    </w:p>
    <w:p w14:paraId="767AD1F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1.</w:t>
      </w:r>
      <w:r>
        <w:rPr>
          <w:rFonts w:hint="eastAsia" w:ascii="仿宋" w:hAnsi="仿宋" w:eastAsia="仿宋" w:cs="仿宋_GB2312"/>
          <w:sz w:val="32"/>
          <w:szCs w:val="32"/>
        </w:rPr>
        <w:t>数据备份：定期检查服务器备份机制，确保数据备份的完整性和可用性。</w:t>
      </w:r>
    </w:p>
    <w:p w14:paraId="2071B93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2.</w:t>
      </w:r>
      <w:r>
        <w:rPr>
          <w:rFonts w:hint="eastAsia" w:ascii="仿宋" w:hAnsi="仿宋" w:eastAsia="仿宋" w:cs="仿宋_GB2312"/>
          <w:sz w:val="32"/>
          <w:szCs w:val="32"/>
        </w:rPr>
        <w:t>数据恢复：在数据丢失或损坏的情况下，提供数据恢复服务，确保数据的完整性和安全性。</w:t>
      </w:r>
    </w:p>
    <w:p w14:paraId="12CB34A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培训与支持</w:t>
      </w:r>
    </w:p>
    <w:p w14:paraId="7C83463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4.</w:t>
      </w:r>
      <w:r>
        <w:rPr>
          <w:rFonts w:hint="eastAsia" w:ascii="仿宋" w:hAnsi="仿宋" w:eastAsia="仿宋" w:cs="仿宋_GB2312"/>
          <w:sz w:val="32"/>
          <w:szCs w:val="32"/>
        </w:rPr>
        <w:t>人员培训：对院感科专职人员和临床医护人员进行系统使用培训，确保其熟练操作和使用系统。</w:t>
      </w:r>
    </w:p>
    <w:p w14:paraId="55A275D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default" w:ascii="仿宋" w:hAnsi="仿宋" w:eastAsia="仿宋" w:cs="仿宋_GB2312"/>
          <w:sz w:val="32"/>
          <w:szCs w:val="32"/>
          <w:lang w:val="en-US"/>
        </w:rPr>
        <w:t>5.</w:t>
      </w:r>
      <w:r>
        <w:rPr>
          <w:rFonts w:hint="eastAsia" w:ascii="仿宋" w:hAnsi="仿宋" w:eastAsia="仿宋" w:cs="仿宋_GB2312"/>
          <w:sz w:val="32"/>
          <w:szCs w:val="32"/>
        </w:rPr>
        <w:t>技术支持：提供系统使用咨询，解答使用过程中遇到的问题，确保系统高效运行。</w:t>
      </w:r>
    </w:p>
    <w:p w14:paraId="34559B1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五</w:t>
      </w:r>
      <w:r>
        <w:rPr>
          <w:rFonts w:hint="eastAsia" w:ascii="仿宋" w:hAnsi="仿宋" w:eastAsia="仿宋" w:cs="仿宋_GB2312"/>
          <w:sz w:val="32"/>
          <w:szCs w:val="32"/>
        </w:rPr>
        <w:t>、服务要求</w:t>
      </w:r>
    </w:p>
    <w:p w14:paraId="57A9190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 w:val="32"/>
          <w:szCs w:val="32"/>
          <w:lang w:val="en-US" w:eastAsia="zh-CN"/>
        </w:rPr>
      </w:pPr>
      <w:r>
        <w:rPr>
          <w:rFonts w:hint="default" w:ascii="仿宋" w:hAnsi="仿宋" w:eastAsia="仿宋" w:cs="仿宋_GB2312"/>
          <w:sz w:val="32"/>
          <w:szCs w:val="32"/>
          <w:lang w:val="en-US"/>
        </w:rPr>
        <w:t>1.严格</w:t>
      </w:r>
      <w:r>
        <w:rPr>
          <w:rFonts w:hint="eastAsia" w:ascii="仿宋" w:hAnsi="仿宋" w:eastAsia="仿宋" w:cs="仿宋_GB2312"/>
          <w:sz w:val="32"/>
          <w:szCs w:val="32"/>
          <w:lang w:val="en-US"/>
        </w:rPr>
        <w:t>遵守医院的信息安</w:t>
      </w:r>
      <w:bookmarkStart w:id="0" w:name="_GoBack"/>
      <w:bookmarkEnd w:id="0"/>
      <w:r>
        <w:rPr>
          <w:rFonts w:hint="eastAsia" w:ascii="仿宋" w:hAnsi="仿宋" w:eastAsia="仿宋" w:cs="仿宋_GB2312"/>
          <w:sz w:val="32"/>
          <w:szCs w:val="32"/>
          <w:lang w:val="en-US"/>
        </w:rPr>
        <w:t>全</w:t>
      </w:r>
      <w:r>
        <w:rPr>
          <w:rFonts w:hint="eastAsia" w:ascii="仿宋" w:hAnsi="仿宋" w:eastAsia="仿宋" w:cs="仿宋_GB2312"/>
          <w:sz w:val="32"/>
          <w:szCs w:val="32"/>
          <w:lang w:val="en-US" w:eastAsia="zh-CN"/>
        </w:rPr>
        <w:t>规章制度要求及做好相关保密工作。</w:t>
      </w:r>
    </w:p>
    <w:p w14:paraId="39C7766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_GB2312"/>
          <w:sz w:val="32"/>
          <w:szCs w:val="32"/>
          <w:lang w:val="en-US" w:eastAsia="zh-CN"/>
        </w:rPr>
      </w:pPr>
      <w:r>
        <w:rPr>
          <w:rFonts w:hint="default" w:ascii="仿宋" w:hAnsi="仿宋" w:eastAsia="仿宋" w:cs="仿宋_GB2312"/>
          <w:sz w:val="32"/>
          <w:szCs w:val="32"/>
          <w:lang w:val="en-US" w:eastAsia="zh-CN"/>
        </w:rPr>
        <w:t>2.</w:t>
      </w:r>
      <w:r>
        <w:rPr>
          <w:rFonts w:hint="eastAsia" w:ascii="仿宋" w:hAnsi="仿宋" w:eastAsia="仿宋" w:cs="仿宋_GB2312"/>
          <w:sz w:val="32"/>
          <w:szCs w:val="32"/>
          <w:lang w:val="en-US"/>
        </w:rPr>
        <w:t>按季度提交医院院感系统运</w:t>
      </w:r>
      <w:r>
        <w:rPr>
          <w:rFonts w:hint="default" w:ascii="仿宋" w:hAnsi="仿宋" w:eastAsia="仿宋" w:cs="仿宋_GB2312"/>
          <w:sz w:val="32"/>
          <w:szCs w:val="32"/>
          <w:lang w:val="en-US"/>
        </w:rPr>
        <w:t>维</w:t>
      </w:r>
      <w:r>
        <w:rPr>
          <w:rFonts w:hint="eastAsia" w:ascii="仿宋" w:hAnsi="仿宋" w:eastAsia="仿宋" w:cs="仿宋_GB2312"/>
          <w:sz w:val="32"/>
          <w:szCs w:val="32"/>
          <w:lang w:val="en-US"/>
        </w:rPr>
        <w:t>报告</w:t>
      </w:r>
    </w:p>
    <w:p w14:paraId="414EDA1A">
      <w:pPr>
        <w:ind w:firstLine="5880" w:firstLineChars="2800"/>
        <w:rPr>
          <w:rFonts w:hint="default" w:eastAsiaTheme="minorEastAsia"/>
          <w:sz w:val="21"/>
          <w:szCs w:val="21"/>
          <w:lang w:val="en-US" w:eastAsia="zh-CN"/>
        </w:rPr>
      </w:pPr>
      <w:r>
        <w:rPr>
          <w:rFonts w:hint="eastAsia"/>
          <w:sz w:val="21"/>
          <w:szCs w:val="21"/>
          <w:lang w:val="en-US" w:eastAsia="zh-CN"/>
        </w:rPr>
        <w:t>预算控制价35000元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455778"/>
    <w:rsid w:val="1DD77C00"/>
    <w:rsid w:val="42D00D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477</Words>
  <Characters>489</Characters>
  <Lines>0</Lines>
  <Paragraphs>0</Paragraphs>
  <TotalTime>2</TotalTime>
  <ScaleCrop>false</ScaleCrop>
  <LinksUpToDate>false</LinksUpToDate>
  <CharactersWithSpaces>493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2025-01-15T16:44:00Z</dcterms:created>
  <dc:creator>bl</dc:creator>
  <cp:lastModifiedBy>cg01</cp:lastModifiedBy>
  <dcterms:modified xsi:type="dcterms:W3CDTF">2025-01-21T04:08:23Z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7D45921FC889C2EDFE148E670B0409EB_43</vt:lpwstr>
  </property>
  <property fmtid="{D5CDD505-2E9C-101B-9397-08002B2CF9AE}" pid="4" name="KSOTemplateDocerSaveRecord">
    <vt:lpwstr>eyJoZGlkIjoiY2U5ZmY0N2ExZWQzYzlhNGNjMDA5NzI5YmJhMGEwOTEifQ==</vt:lpwstr>
  </property>
</Properties>
</file>