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0A535">
      <w:pPr>
        <w:jc w:val="center"/>
        <w:rPr>
          <w:rFonts w:ascii="宋体" w:hAnsi="宋体"/>
          <w:bCs/>
          <w:sz w:val="28"/>
          <w:szCs w:val="28"/>
        </w:rPr>
      </w:pPr>
      <w:r>
        <w:rPr>
          <w:rFonts w:hint="eastAsia" w:ascii="宋体" w:hAnsi="宋体"/>
          <w:b/>
          <w:sz w:val="28"/>
          <w:szCs w:val="28"/>
        </w:rPr>
        <w:t>申购仪器设备的技术参数及配置要求</w:t>
      </w:r>
    </w:p>
    <w:tbl>
      <w:tblPr>
        <w:tblStyle w:val="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00E4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tcPr>
          <w:p w14:paraId="55E12FCA">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tcPr>
          <w:p w14:paraId="31F64EF7">
            <w:pPr>
              <w:jc w:val="center"/>
              <w:rPr>
                <w:sz w:val="28"/>
                <w:szCs w:val="28"/>
              </w:rPr>
            </w:pPr>
            <w:r>
              <w:rPr>
                <w:rFonts w:hint="eastAsia"/>
                <w:sz w:val="28"/>
                <w:szCs w:val="28"/>
              </w:rPr>
              <w:t>项参数说明</w:t>
            </w:r>
          </w:p>
        </w:tc>
      </w:tr>
      <w:tr w14:paraId="1080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tcPr>
          <w:p w14:paraId="54DCA40D">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tcPr>
          <w:p w14:paraId="23D50ED0">
            <w:pPr>
              <w:jc w:val="center"/>
              <w:rPr>
                <w:sz w:val="24"/>
              </w:rPr>
            </w:pPr>
            <w:r>
              <w:rPr>
                <w:rFonts w:hint="eastAsia"/>
                <w:color w:val="000000" w:themeColor="text1"/>
                <w:sz w:val="24"/>
                <w14:textFill>
                  <w14:solidFill>
                    <w14:schemeClr w14:val="tx1"/>
                  </w14:solidFill>
                </w14:textFill>
              </w:rPr>
              <w:t>新生儿脑电测量仪</w:t>
            </w:r>
          </w:p>
        </w:tc>
      </w:tr>
      <w:tr w14:paraId="1507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vAlign w:val="center"/>
          </w:tcPr>
          <w:p w14:paraId="4C86FE00">
            <w:pPr>
              <w:jc w:val="cente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tcPr>
          <w:p w14:paraId="2D531874">
            <w:pPr>
              <w:ind w:firstLine="480" w:firstLineChars="200"/>
              <w:rPr>
                <w:sz w:val="24"/>
                <w:szCs w:val="24"/>
              </w:rPr>
            </w:pPr>
            <w:r>
              <w:rPr>
                <w:rFonts w:hint="eastAsia" w:ascii="宋体" w:hAnsi="宋体"/>
                <w:sz w:val="24"/>
                <w:szCs w:val="24"/>
              </w:rPr>
              <w:t>新生儿脑电测量仪是评价新生儿脑功能的重要神经电生理手段，可以用于新生儿脑损伤筛查、脑发育评估、疗效评估及预后评价，亦可用于新生儿惊厥的监测。</w:t>
            </w:r>
            <w:r>
              <w:rPr>
                <w:rFonts w:ascii="宋体" w:hAnsi="宋体"/>
                <w:sz w:val="24"/>
                <w:szCs w:val="24"/>
              </w:rPr>
              <w:t>是一项无损伤性无痛苦的安全的诊断神经系统疾病的一项辅助检查方法，对协助诊断，了解大脑功能，指导治疗，预后判断有一定的实用意义，已广泛应用于</w:t>
            </w:r>
            <w:r>
              <w:rPr>
                <w:rFonts w:hint="eastAsia" w:ascii="宋体" w:hAnsi="宋体"/>
                <w:sz w:val="24"/>
                <w:szCs w:val="24"/>
              </w:rPr>
              <w:t>新生儿</w:t>
            </w:r>
            <w:r>
              <w:rPr>
                <w:rFonts w:ascii="宋体" w:hAnsi="宋体"/>
                <w:sz w:val="24"/>
                <w:szCs w:val="24"/>
              </w:rPr>
              <w:t>。</w:t>
            </w:r>
          </w:p>
        </w:tc>
      </w:tr>
      <w:tr w14:paraId="7239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vAlign w:val="center"/>
          </w:tcPr>
          <w:p w14:paraId="745DA81C">
            <w:pPr>
              <w:jc w:val="center"/>
              <w:rPr>
                <w:sz w:val="24"/>
              </w:rPr>
            </w:pPr>
          </w:p>
          <w:p w14:paraId="7C6B655A">
            <w:pPr>
              <w:jc w:val="center"/>
              <w:rPr>
                <w:sz w:val="24"/>
              </w:rPr>
            </w:pPr>
          </w:p>
          <w:p w14:paraId="793BF5E8">
            <w:pPr>
              <w:jc w:val="cente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tcPr>
          <w:p w14:paraId="6B1D54B8">
            <w:pPr>
              <w:widowControl/>
              <w:ind w:firstLine="480" w:firstLineChars="200"/>
              <w:jc w:val="left"/>
              <w:rPr>
                <w:rFonts w:ascii="宋体" w:hAnsi="宋体"/>
                <w:sz w:val="24"/>
                <w:szCs w:val="24"/>
              </w:rPr>
            </w:pPr>
            <w:r>
              <w:rPr>
                <w:rFonts w:hint="eastAsia"/>
                <w:sz w:val="24"/>
                <w:szCs w:val="24"/>
              </w:rPr>
              <w:t>主要用于新生儿脑损伤筛查及预后评估、脑功能监测、脑发育评估等功能。</w:t>
            </w:r>
          </w:p>
        </w:tc>
      </w:tr>
      <w:tr w14:paraId="1C38E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tcPr>
          <w:p w14:paraId="702A4B75">
            <w:pPr>
              <w:rPr>
                <w:sz w:val="24"/>
              </w:rPr>
            </w:pPr>
          </w:p>
          <w:p w14:paraId="76328EFF">
            <w:pPr>
              <w:rPr>
                <w:sz w:val="24"/>
              </w:rPr>
            </w:pPr>
          </w:p>
          <w:p w14:paraId="61B8A880">
            <w:pPr>
              <w:rPr>
                <w:sz w:val="24"/>
              </w:rPr>
            </w:pPr>
          </w:p>
          <w:p w14:paraId="6A4D326A">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tcPr>
          <w:p w14:paraId="014220A2">
            <w:pPr>
              <w:rPr>
                <w:rFonts w:ascii="宋体" w:hAnsi="宋体" w:cs="宋体"/>
                <w:color w:val="000000"/>
                <w:sz w:val="24"/>
                <w:szCs w:val="24"/>
              </w:rPr>
            </w:pPr>
            <w:r>
              <w:rPr>
                <w:rFonts w:hint="eastAsia" w:ascii="宋体" w:hAnsi="宋体" w:cs="宋体"/>
                <w:color w:val="000000"/>
                <w:sz w:val="24"/>
                <w:szCs w:val="24"/>
              </w:rPr>
              <w:t>一、常规参数</w:t>
            </w:r>
          </w:p>
          <w:p w14:paraId="10A408AC">
            <w:pPr>
              <w:rPr>
                <w:rFonts w:ascii="宋体" w:hAnsi="宋体" w:cs="宋体"/>
                <w:color w:val="000000"/>
                <w:sz w:val="24"/>
                <w:szCs w:val="24"/>
              </w:rPr>
            </w:pPr>
            <w:r>
              <w:rPr>
                <w:rFonts w:hint="eastAsia" w:ascii="宋体" w:hAnsi="宋体" w:cs="宋体"/>
                <w:color w:val="000000"/>
                <w:sz w:val="24"/>
                <w:szCs w:val="24"/>
              </w:rPr>
              <w:t>1、系统组成</w:t>
            </w:r>
          </w:p>
          <w:p w14:paraId="423AE8B7">
            <w:pPr>
              <w:rPr>
                <w:rFonts w:ascii="宋体" w:hAnsi="宋体" w:cs="宋体"/>
                <w:sz w:val="24"/>
                <w:szCs w:val="24"/>
              </w:rPr>
            </w:pPr>
            <w:r>
              <w:rPr>
                <w:rFonts w:hint="eastAsia" w:ascii="宋体" w:hAnsi="宋体" w:cs="宋体"/>
                <w:sz w:val="24"/>
                <w:szCs w:val="24"/>
              </w:rPr>
              <w:t>医用触控一体机、摄像头、数据采集盒、硬盘录像机、推车、打印机、新生儿脑电测量软件。</w:t>
            </w:r>
          </w:p>
          <w:p w14:paraId="540533D9">
            <w:pPr>
              <w:rPr>
                <w:sz w:val="24"/>
                <w:szCs w:val="24"/>
              </w:rPr>
            </w:pPr>
            <w:r>
              <w:rPr>
                <w:rFonts w:ascii="宋体" w:hAnsi="宋体" w:cs="宋体"/>
                <w:sz w:val="24"/>
                <w:szCs w:val="24"/>
              </w:rPr>
              <w:t>2、</w:t>
            </w:r>
            <w:r>
              <w:rPr>
                <w:rFonts w:hint="eastAsia"/>
                <w:sz w:val="24"/>
                <w:szCs w:val="24"/>
              </w:rPr>
              <w:t>一体机</w:t>
            </w:r>
          </w:p>
          <w:p w14:paraId="28CB58B1">
            <w:pPr>
              <w:rPr>
                <w:rFonts w:ascii="宋体" w:hAnsi="宋体" w:cs="宋体"/>
                <w:sz w:val="24"/>
                <w:szCs w:val="24"/>
                <w:lang w:bidi="zh-CN"/>
              </w:rPr>
            </w:pPr>
            <w:r>
              <w:rPr>
                <w:rFonts w:hint="eastAsia" w:ascii="宋体" w:hAnsi="宋体" w:cs="宋体"/>
                <w:sz w:val="24"/>
                <w:szCs w:val="24"/>
                <w:lang w:bidi="zh-CN"/>
              </w:rPr>
              <w:t>2.1、</w:t>
            </w:r>
            <w:r>
              <w:rPr>
                <w:rFonts w:hint="eastAsia" w:ascii="宋体" w:hAnsi="宋体" w:cs="宋体"/>
                <w:b/>
                <w:sz w:val="24"/>
                <w:szCs w:val="24"/>
              </w:rPr>
              <w:t xml:space="preserve"> </w:t>
            </w:r>
            <w:r>
              <w:rPr>
                <w:rFonts w:hint="eastAsia"/>
                <w:sz w:val="24"/>
                <w:szCs w:val="24"/>
              </w:rPr>
              <w:t>医用触控一体机，</w:t>
            </w:r>
            <w:r>
              <w:rPr>
                <w:rFonts w:hint="eastAsia" w:ascii="宋体" w:hAnsi="宋体" w:cs="宋体"/>
                <w:sz w:val="24"/>
                <w:szCs w:val="24"/>
                <w:lang w:bidi="zh-CN"/>
              </w:rPr>
              <w:t>医用触摸屏≧20寸，支持1920×1080分辨率</w:t>
            </w:r>
            <w:r>
              <w:rPr>
                <w:rFonts w:ascii="宋体" w:hAnsi="宋体" w:cs="宋体"/>
                <w:sz w:val="24"/>
                <w:szCs w:val="24"/>
                <w:lang w:bidi="zh-CN"/>
              </w:rPr>
              <w:t>，</w:t>
            </w:r>
            <w:r>
              <w:rPr>
                <w:rFonts w:hint="eastAsia" w:asciiTheme="minorEastAsia" w:hAnsiTheme="minorEastAsia" w:eastAsiaTheme="minorEastAsia" w:cstheme="minorEastAsia"/>
                <w:color w:val="000000" w:themeColor="text1"/>
                <w:sz w:val="24"/>
                <w:szCs w:val="24"/>
                <w:shd w:val="clear" w:color="000000" w:fill="auto"/>
                <w:lang w:bidi="zh-CN"/>
                <w14:textFill>
                  <w14:solidFill>
                    <w14:schemeClr w14:val="tx1"/>
                  </w14:solidFill>
                </w14:textFill>
              </w:rPr>
              <w:t>8G内存</w:t>
            </w:r>
            <w:r>
              <w:rPr>
                <w:rFonts w:asciiTheme="minorEastAsia" w:hAnsiTheme="minorEastAsia" w:cstheme="minorEastAsia"/>
                <w:color w:val="000000" w:themeColor="text1"/>
                <w:sz w:val="24"/>
                <w:szCs w:val="24"/>
                <w:shd w:val="clear" w:color="000000" w:fill="auto"/>
                <w:lang w:bidi="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shd w:val="clear" w:color="000000" w:fill="auto"/>
                <w:lang w:val="zh-CN"/>
                <w14:textFill>
                  <w14:solidFill>
                    <w14:schemeClr w14:val="tx1"/>
                  </w14:solidFill>
                </w14:textFill>
              </w:rPr>
              <w:t>相对于一般商用电脑</w:t>
            </w:r>
            <w:r>
              <w:rPr>
                <w:rFonts w:hint="eastAsia" w:asciiTheme="minorEastAsia" w:hAnsiTheme="minorEastAsia" w:eastAsiaTheme="minorEastAsia" w:cstheme="minorEastAsia"/>
                <w:color w:val="000000" w:themeColor="text1"/>
                <w:sz w:val="24"/>
                <w:szCs w:val="24"/>
                <w:shd w:val="clear" w:color="000000" w:fill="auto"/>
                <w14:textFill>
                  <w14:solidFill>
                    <w14:schemeClr w14:val="tx1"/>
                  </w14:solidFill>
                </w14:textFill>
              </w:rPr>
              <w:t>,</w:t>
            </w:r>
            <w:r>
              <w:rPr>
                <w:rFonts w:hint="eastAsia" w:asciiTheme="minorEastAsia" w:hAnsiTheme="minorEastAsia" w:eastAsiaTheme="minorEastAsia" w:cstheme="minorEastAsia"/>
                <w:color w:val="000000" w:themeColor="text1"/>
                <w:sz w:val="24"/>
                <w:szCs w:val="24"/>
                <w:shd w:val="clear" w:color="000000" w:fill="auto"/>
                <w:lang w:val="zh-CN"/>
                <w14:textFill>
                  <w14:solidFill>
                    <w14:schemeClr w14:val="tx1"/>
                  </w14:solidFill>
                </w14:textFill>
              </w:rPr>
              <w:t>医用电脑的硬件安全性、稳定性、耐用性和抗干扰性、防水等级会更高</w:t>
            </w:r>
            <w:r>
              <w:rPr>
                <w:rFonts w:hint="eastAsia" w:asciiTheme="minorEastAsia" w:hAnsiTheme="minorEastAsia" w:eastAsiaTheme="minorEastAsia" w:cstheme="minorEastAsia"/>
                <w:color w:val="000000" w:themeColor="text1"/>
                <w:sz w:val="24"/>
                <w:szCs w:val="24"/>
                <w:shd w:val="clear" w:color="000000" w:fill="auto"/>
                <w14:textFill>
                  <w14:solidFill>
                    <w14:schemeClr w14:val="tx1"/>
                  </w14:solidFill>
                </w14:textFill>
              </w:rPr>
              <w:t>,</w:t>
            </w:r>
            <w:r>
              <w:rPr>
                <w:rFonts w:hint="eastAsia" w:asciiTheme="minorEastAsia" w:hAnsiTheme="minorEastAsia" w:eastAsiaTheme="minorEastAsia" w:cstheme="minorEastAsia"/>
                <w:color w:val="000000" w:themeColor="text1"/>
                <w:sz w:val="24"/>
                <w:szCs w:val="24"/>
                <w:shd w:val="clear" w:color="000000" w:fill="auto"/>
                <w:lang w:val="zh-CN"/>
                <w14:textFill>
                  <w14:solidFill>
                    <w14:schemeClr w14:val="tx1"/>
                  </w14:solidFill>
                </w14:textFill>
              </w:rPr>
              <w:t>工业设计符合医用使用场景，材料满足RoHS、无铅（Lead Free）等国际环保要求。</w:t>
            </w:r>
          </w:p>
          <w:p w14:paraId="181DACD4">
            <w:pPr>
              <w:jc w:val="left"/>
              <w:rPr>
                <w:rFonts w:asciiTheme="minorEastAsia" w:hAnsiTheme="minorEastAsia" w:cstheme="minorEastAsia"/>
                <w:color w:val="000000" w:themeColor="text1"/>
                <w:sz w:val="24"/>
                <w:szCs w:val="24"/>
                <w:shd w:val="clear" w:color="000000" w:fill="auto"/>
                <w:lang w:bidi="zh-CN"/>
                <w14:textFill>
                  <w14:solidFill>
                    <w14:schemeClr w14:val="tx1"/>
                  </w14:solidFill>
                </w14:textFill>
              </w:rPr>
            </w:pPr>
            <w:r>
              <w:rPr>
                <w:rFonts w:hint="eastAsia" w:ascii="宋体" w:hAnsi="宋体" w:cs="宋体"/>
                <w:sz w:val="24"/>
                <w:szCs w:val="24"/>
                <w:lang w:bidi="zh-CN"/>
              </w:rPr>
              <w:t>2.2、</w:t>
            </w:r>
            <w:r>
              <w:rPr>
                <w:rFonts w:hint="eastAsia" w:asciiTheme="minorEastAsia" w:hAnsiTheme="minorEastAsia" w:eastAsiaTheme="minorEastAsia" w:cstheme="minorEastAsia"/>
                <w:color w:val="000000" w:themeColor="text1"/>
                <w:sz w:val="24"/>
                <w:szCs w:val="24"/>
                <w:shd w:val="clear" w:color="000000" w:fill="auto"/>
                <w:lang w:bidi="zh-CN"/>
                <w14:textFill>
                  <w14:solidFill>
                    <w14:schemeClr w14:val="tx1"/>
                  </w14:solidFill>
                </w14:textFill>
              </w:rPr>
              <w:t>主机硬盘容量2T，硬盘录像机容量3T，可24小时，365天不间断监护，存储至少6年的脑电及视频数据</w:t>
            </w:r>
            <w:r>
              <w:rPr>
                <w:rFonts w:hint="eastAsia" w:asciiTheme="minorEastAsia" w:hAnsiTheme="minorEastAsia" w:cstheme="minorEastAsia"/>
                <w:color w:val="000000" w:themeColor="text1"/>
                <w:sz w:val="24"/>
                <w:szCs w:val="24"/>
                <w:shd w:val="clear" w:color="000000" w:fill="auto"/>
                <w:lang w:bidi="zh-CN"/>
                <w14:textFill>
                  <w14:solidFill>
                    <w14:schemeClr w14:val="tx1"/>
                  </w14:solidFill>
                </w14:textFill>
              </w:rPr>
              <w:t>。</w:t>
            </w:r>
          </w:p>
          <w:p w14:paraId="0D62F59E">
            <w:pPr>
              <w:jc w:val="left"/>
              <w:rPr>
                <w:sz w:val="24"/>
                <w:szCs w:val="24"/>
              </w:rPr>
            </w:pPr>
            <w:r>
              <w:rPr>
                <w:rFonts w:asciiTheme="minorEastAsia" w:hAnsiTheme="minorEastAsia" w:cstheme="minorEastAsia"/>
                <w:color w:val="000000" w:themeColor="text1"/>
                <w:sz w:val="24"/>
                <w:szCs w:val="24"/>
                <w:shd w:val="clear" w:color="000000" w:fill="auto"/>
                <w:lang w:bidi="zh-CN"/>
                <w14:textFill>
                  <w14:solidFill>
                    <w14:schemeClr w14:val="tx1"/>
                  </w14:solidFill>
                </w14:textFill>
              </w:rPr>
              <w:t>3、</w:t>
            </w:r>
            <w:r>
              <w:rPr>
                <w:rFonts w:hint="eastAsia"/>
                <w:sz w:val="24"/>
                <w:szCs w:val="24"/>
              </w:rPr>
              <w:t>摄像头</w:t>
            </w:r>
          </w:p>
          <w:p w14:paraId="06F13F5B">
            <w:pPr>
              <w:rPr>
                <w:rFonts w:ascii="宋体" w:hAnsi="宋体" w:cs="宋体"/>
                <w:sz w:val="24"/>
                <w:szCs w:val="24"/>
                <w:lang w:bidi="zh-CN"/>
              </w:rPr>
            </w:pPr>
            <w:r>
              <w:rPr>
                <w:rFonts w:ascii="宋体" w:hAnsi="宋体" w:cs="宋体"/>
                <w:sz w:val="24"/>
                <w:szCs w:val="24"/>
                <w:lang w:bidi="zh-CN"/>
              </w:rPr>
              <w:t>3</w:t>
            </w:r>
            <w:r>
              <w:rPr>
                <w:rFonts w:hint="eastAsia" w:ascii="宋体" w:hAnsi="宋体" w:cs="宋体"/>
                <w:sz w:val="24"/>
                <w:szCs w:val="24"/>
                <w:lang w:bidi="zh-CN"/>
              </w:rPr>
              <w:t>.1 原厂配置，非出厂后另行加装。</w:t>
            </w:r>
          </w:p>
          <w:p w14:paraId="2A9C18A9">
            <w:pPr>
              <w:rPr>
                <w:rFonts w:ascii="宋体" w:hAnsi="宋体" w:cs="宋体"/>
                <w:sz w:val="24"/>
                <w:szCs w:val="24"/>
                <w:lang w:bidi="zh-CN"/>
              </w:rPr>
            </w:pPr>
            <w:r>
              <w:rPr>
                <w:rFonts w:ascii="宋体" w:hAnsi="宋体" w:cs="宋体"/>
                <w:sz w:val="24"/>
                <w:szCs w:val="24"/>
                <w:lang w:bidi="zh-CN"/>
              </w:rPr>
              <w:t>3</w:t>
            </w:r>
            <w:r>
              <w:rPr>
                <w:rFonts w:hint="eastAsia" w:ascii="宋体" w:hAnsi="宋体" w:cs="宋体"/>
                <w:sz w:val="24"/>
                <w:szCs w:val="24"/>
                <w:lang w:bidi="zh-CN"/>
              </w:rPr>
              <w:t>.2</w:t>
            </w:r>
            <w:r>
              <w:rPr>
                <w:rFonts w:ascii="宋体" w:hAnsi="宋体" w:cs="宋体"/>
                <w:sz w:val="24"/>
                <w:szCs w:val="24"/>
                <w:lang w:bidi="zh-CN"/>
              </w:rPr>
              <w:t xml:space="preserve"> </w:t>
            </w:r>
            <w:r>
              <w:rPr>
                <w:rFonts w:hint="eastAsia" w:ascii="宋体" w:hAnsi="宋体" w:cs="宋体"/>
                <w:sz w:val="24"/>
                <w:szCs w:val="24"/>
                <w:lang w:bidi="zh-CN"/>
              </w:rPr>
              <w:t>360°悬臂式可拉伸旋转高清摄像头，</w:t>
            </w:r>
            <w:r>
              <w:rPr>
                <w:rFonts w:ascii="宋体" w:hAnsi="宋体" w:cs="宋体"/>
                <w:sz w:val="24"/>
                <w:szCs w:val="24"/>
                <w:lang w:bidi="zh-CN"/>
              </w:rPr>
              <w:t>自动聚焦，支持夜间低照度拍摄，</w:t>
            </w:r>
            <w:r>
              <w:rPr>
                <w:rFonts w:hint="eastAsia" w:ascii="宋体" w:hAnsi="宋体" w:cs="宋体"/>
                <w:sz w:val="24"/>
                <w:szCs w:val="24"/>
                <w:lang w:bidi="zh-CN"/>
              </w:rPr>
              <w:t>最高分辨率1920×1080。</w:t>
            </w:r>
          </w:p>
          <w:p w14:paraId="609B2E79">
            <w:pPr>
              <w:pStyle w:val="3"/>
              <w:numPr>
                <w:ilvl w:val="0"/>
                <w:numId w:val="1"/>
              </w:numPr>
              <w:ind w:firstLine="0"/>
              <w:rPr>
                <w:rFonts w:ascii="宋体" w:hAnsi="宋体" w:cs="宋体"/>
                <w:sz w:val="24"/>
                <w:szCs w:val="24"/>
                <w:lang w:bidi="zh-CN"/>
              </w:rPr>
            </w:pPr>
            <w:r>
              <w:rPr>
                <w:rFonts w:ascii="宋体" w:hAnsi="宋体" w:cs="宋体"/>
                <w:sz w:val="24"/>
                <w:szCs w:val="24"/>
                <w:lang w:bidi="zh-CN"/>
              </w:rPr>
              <w:t>核心技术</w:t>
            </w:r>
          </w:p>
          <w:p w14:paraId="1CB73266">
            <w:r>
              <w:rPr>
                <w:rFonts w:hint="eastAsia" w:asciiTheme="minorEastAsia" w:hAnsiTheme="minorEastAsia" w:eastAsiaTheme="minorEastAsia" w:cstheme="minorEastAsia"/>
                <w:color w:val="000000" w:themeColor="text1"/>
                <w:sz w:val="24"/>
                <w:szCs w:val="24"/>
                <w:shd w:val="clear" w:color="000000" w:fill="auto"/>
                <w:lang w:bidi="zh-CN"/>
                <w14:textFill>
                  <w14:solidFill>
                    <w14:schemeClr w14:val="tx1"/>
                  </w14:solidFill>
                </w14:textFill>
              </w:rPr>
              <w:t>振幅整合脑电图（aEEG）+原始脑电（EEG）+视频录像，</w:t>
            </w:r>
            <w:r>
              <w:rPr>
                <w:rFonts w:hint="eastAsia" w:asciiTheme="minorEastAsia" w:hAnsiTheme="minorEastAsia" w:eastAsiaTheme="minorEastAsia" w:cstheme="minorEastAsia"/>
                <w:sz w:val="24"/>
                <w:szCs w:val="24"/>
                <w:lang w:bidi="zh-CN"/>
              </w:rPr>
              <w:t>同屏采集处理并</w:t>
            </w:r>
            <w:r>
              <w:rPr>
                <w:rFonts w:asciiTheme="minorEastAsia" w:hAnsiTheme="minorEastAsia" w:cstheme="minorEastAsia"/>
                <w:sz w:val="24"/>
                <w:szCs w:val="24"/>
                <w:lang w:bidi="zh-CN"/>
              </w:rPr>
              <w:t>描记</w:t>
            </w:r>
            <w:r>
              <w:rPr>
                <w:rFonts w:hint="eastAsia" w:asciiTheme="minorEastAsia" w:hAnsiTheme="minorEastAsia" w:eastAsiaTheme="minorEastAsia" w:cstheme="minorEastAsia"/>
                <w:sz w:val="24"/>
                <w:szCs w:val="24"/>
                <w:lang w:bidi="zh-CN"/>
              </w:rPr>
              <w:t>。</w:t>
            </w:r>
            <w:r>
              <w:rPr>
                <w:rFonts w:hint="eastAsia" w:ascii="宋体" w:hAnsi="宋体" w:cs="宋体"/>
                <w:sz w:val="24"/>
                <w:szCs w:val="24"/>
                <w:lang w:bidi="zh-CN"/>
              </w:rPr>
              <w:t>操作简单、受环境干扰少、判读容易、可长时床旁连续监测等特点。</w:t>
            </w:r>
          </w:p>
          <w:p w14:paraId="786CEB1B">
            <w:pPr>
              <w:spacing w:line="360" w:lineRule="exact"/>
              <w:rPr>
                <w:rFonts w:ascii="宋体" w:hAnsi="宋体" w:cs="宋体"/>
                <w:b/>
                <w:sz w:val="24"/>
                <w:szCs w:val="24"/>
                <w:lang w:bidi="zh-CN"/>
              </w:rPr>
            </w:pPr>
            <w:r>
              <w:rPr>
                <w:rFonts w:hint="eastAsia" w:ascii="宋体" w:hAnsi="宋体" w:cs="宋体"/>
                <w:b/>
                <w:sz w:val="24"/>
                <w:szCs w:val="24"/>
                <w:lang w:bidi="zh-CN"/>
              </w:rPr>
              <w:t>二</w:t>
            </w:r>
            <w:r>
              <w:rPr>
                <w:rFonts w:ascii="宋体" w:hAnsi="宋体" w:cs="宋体"/>
                <w:b/>
                <w:sz w:val="24"/>
                <w:szCs w:val="24"/>
                <w:lang w:bidi="zh-CN"/>
              </w:rPr>
              <w:t>、</w:t>
            </w:r>
            <w:r>
              <w:rPr>
                <w:rFonts w:hint="eastAsia" w:ascii="宋体" w:hAnsi="宋体" w:cs="宋体"/>
                <w:b/>
                <w:sz w:val="24"/>
                <w:szCs w:val="24"/>
                <w:lang w:bidi="zh-CN"/>
              </w:rPr>
              <w:t>智能判读算法</w:t>
            </w:r>
          </w:p>
          <w:p w14:paraId="1B548D54">
            <w:pPr>
              <w:spacing w:line="360" w:lineRule="exact"/>
              <w:rPr>
                <w:sz w:val="24"/>
                <w:szCs w:val="24"/>
              </w:rPr>
            </w:pPr>
            <w:r>
              <w:rPr>
                <w:rFonts w:hint="eastAsia"/>
                <w:sz w:val="24"/>
                <w:szCs w:val="24"/>
              </w:rPr>
              <w:t>1、aEEG背景活动智能判读：自动分类五种背景活动，用五种颜色自动标识连续正常电压，不连续正常电压，暴发抑制，连续低电压，电静息。</w:t>
            </w:r>
          </w:p>
          <w:p w14:paraId="254ACDB4">
            <w:pPr>
              <w:spacing w:line="360" w:lineRule="exact"/>
              <w:rPr>
                <w:sz w:val="24"/>
                <w:szCs w:val="24"/>
              </w:rPr>
            </w:pPr>
            <w:r>
              <w:rPr>
                <w:rFonts w:hint="eastAsia"/>
                <w:sz w:val="24"/>
                <w:szCs w:val="24"/>
              </w:rPr>
              <w:t>2、aEEG睡眠觉醒周期智能判读：自动分类三种睡眠觉醒周期，用三种颜色自动标识成熟睡眠觉醒周期，不成熟睡眠觉醒周期，无睡眠觉醒周期。</w:t>
            </w:r>
          </w:p>
          <w:p w14:paraId="7144D135">
            <w:pPr>
              <w:spacing w:line="360" w:lineRule="exact"/>
              <w:rPr>
                <w:rFonts w:asciiTheme="minorEastAsia" w:hAnsiTheme="minorEastAsia" w:cstheme="minorEastAsia"/>
                <w:sz w:val="24"/>
                <w:szCs w:val="24"/>
                <w:lang w:bidi="zh-CN"/>
              </w:rPr>
            </w:pPr>
            <w:r>
              <w:rPr>
                <w:rFonts w:hint="eastAsia" w:asciiTheme="minorEastAsia" w:hAnsiTheme="minorEastAsia" w:eastAsiaTheme="minorEastAsia" w:cstheme="minorEastAsia"/>
                <w:sz w:val="24"/>
                <w:szCs w:val="24"/>
                <w:lang w:bidi="zh-CN"/>
              </w:rPr>
              <w:t>3、</w:t>
            </w:r>
            <w:r>
              <w:rPr>
                <w:rFonts w:hint="eastAsia" w:asciiTheme="minorEastAsia" w:hAnsiTheme="minorEastAsia" w:eastAsiaTheme="minorEastAsia" w:cstheme="minorEastAsia"/>
                <w:b/>
                <w:sz w:val="24"/>
                <w:szCs w:val="24"/>
                <w:lang w:bidi="zh-CN"/>
              </w:rPr>
              <w:t>aEEG</w:t>
            </w:r>
            <w:r>
              <w:rPr>
                <w:rFonts w:hint="eastAsia" w:asciiTheme="minorEastAsia" w:hAnsiTheme="minorEastAsia" w:eastAsiaTheme="minorEastAsia" w:cstheme="minorEastAsia"/>
                <w:sz w:val="24"/>
                <w:szCs w:val="24"/>
                <w:lang w:bidi="zh-CN"/>
              </w:rPr>
              <w:t>惊厥识别</w:t>
            </w:r>
            <w:r>
              <w:rPr>
                <w:rFonts w:hint="eastAsia" w:asciiTheme="minorEastAsia" w:hAnsiTheme="minorEastAsia" w:cstheme="minorEastAsia"/>
                <w:sz w:val="24"/>
                <w:szCs w:val="24"/>
                <w:lang w:bidi="zh-CN"/>
              </w:rPr>
              <w:t>：</w:t>
            </w:r>
            <w:r>
              <w:rPr>
                <w:rFonts w:hint="eastAsia" w:asciiTheme="minorEastAsia" w:hAnsiTheme="minorEastAsia" w:eastAsiaTheme="minorEastAsia" w:cstheme="minorEastAsia"/>
                <w:sz w:val="24"/>
                <w:szCs w:val="24"/>
                <w:lang w:bidi="zh-CN"/>
              </w:rPr>
              <w:t>鉴别惊厥和伪差，惊厥异常放电提醒功能。</w:t>
            </w:r>
          </w:p>
          <w:p w14:paraId="1DAD4536">
            <w:pPr>
              <w:spacing w:line="360" w:lineRule="exact"/>
              <w:rPr>
                <w:rFonts w:asciiTheme="minorEastAsia" w:hAnsiTheme="minorEastAsia" w:cstheme="minorEastAsia"/>
                <w:sz w:val="24"/>
                <w:szCs w:val="24"/>
                <w:lang w:bidi="zh-CN"/>
              </w:rPr>
            </w:pPr>
            <w:r>
              <w:rPr>
                <w:rFonts w:hint="eastAsia" w:asciiTheme="minorEastAsia" w:hAnsiTheme="minorEastAsia" w:eastAsiaTheme="minorEastAsia" w:cstheme="minorEastAsia"/>
                <w:b/>
                <w:sz w:val="24"/>
                <w:szCs w:val="24"/>
                <w:lang w:bidi="zh-CN"/>
              </w:rPr>
              <w:t>4、aEEG</w:t>
            </w:r>
            <w:r>
              <w:rPr>
                <w:rFonts w:hint="eastAsia" w:asciiTheme="minorEastAsia" w:hAnsiTheme="minorEastAsia" w:eastAsiaTheme="minorEastAsia" w:cstheme="minorEastAsia"/>
                <w:sz w:val="24"/>
                <w:szCs w:val="24"/>
                <w:lang w:bidi="zh-CN"/>
              </w:rPr>
              <w:t>暴发抑制分析</w:t>
            </w:r>
            <w:r>
              <w:rPr>
                <w:rFonts w:hint="eastAsia" w:asciiTheme="minorEastAsia" w:hAnsiTheme="minorEastAsia" w:cstheme="minorEastAsia"/>
                <w:sz w:val="24"/>
                <w:szCs w:val="24"/>
                <w:lang w:bidi="zh-CN"/>
              </w:rPr>
              <w:t>：</w:t>
            </w:r>
            <w:r>
              <w:rPr>
                <w:rFonts w:hint="eastAsia" w:asciiTheme="minorEastAsia" w:hAnsiTheme="minorEastAsia" w:eastAsiaTheme="minorEastAsia" w:cstheme="minorEastAsia"/>
                <w:sz w:val="24"/>
                <w:szCs w:val="24"/>
                <w:lang w:bidi="zh-CN"/>
              </w:rPr>
              <w:t>自动计算每分钟暴发次数，暴发间期，抑制段占比</w:t>
            </w:r>
            <w:r>
              <w:rPr>
                <w:rFonts w:hint="eastAsia" w:asciiTheme="minorEastAsia" w:hAnsiTheme="minorEastAsia" w:cstheme="minorEastAsia"/>
                <w:sz w:val="24"/>
                <w:szCs w:val="24"/>
                <w:lang w:bidi="zh-CN"/>
              </w:rPr>
              <w:t>。</w:t>
            </w:r>
          </w:p>
          <w:p w14:paraId="008606A7">
            <w:pPr>
              <w:spacing w:line="360" w:lineRule="exact"/>
              <w:rPr>
                <w:rFonts w:asciiTheme="minorEastAsia" w:hAnsiTheme="minorEastAsia" w:cstheme="minorEastAsia"/>
                <w:sz w:val="24"/>
                <w:szCs w:val="24"/>
                <w:lang w:bidi="zh-CN"/>
              </w:rPr>
            </w:pPr>
            <w:r>
              <w:rPr>
                <w:rFonts w:hint="eastAsia" w:asciiTheme="minorEastAsia" w:hAnsiTheme="minorEastAsia" w:cstheme="minorEastAsia"/>
                <w:b/>
                <w:sz w:val="24"/>
                <w:szCs w:val="24"/>
                <w:lang w:bidi="zh-CN"/>
              </w:rPr>
              <w:t>5、</w:t>
            </w:r>
            <w:r>
              <w:rPr>
                <w:rFonts w:hint="eastAsia" w:asciiTheme="minorEastAsia" w:hAnsiTheme="minorEastAsia" w:eastAsiaTheme="minorEastAsia" w:cstheme="minorEastAsia"/>
                <w:b/>
                <w:sz w:val="24"/>
                <w:szCs w:val="24"/>
                <w:lang w:bidi="zh-CN"/>
              </w:rPr>
              <w:t>aEEG</w:t>
            </w:r>
            <w:r>
              <w:rPr>
                <w:rFonts w:hint="eastAsia" w:asciiTheme="minorEastAsia" w:hAnsiTheme="minorEastAsia" w:eastAsiaTheme="minorEastAsia" w:cstheme="minorEastAsia"/>
                <w:sz w:val="24"/>
                <w:szCs w:val="24"/>
                <w:lang w:bidi="zh-CN"/>
              </w:rPr>
              <w:t>增强显示功能：易于图形判读和干扰识别。</w:t>
            </w:r>
          </w:p>
          <w:p w14:paraId="472875FF">
            <w:pPr>
              <w:spacing w:line="360" w:lineRule="exact"/>
              <w:rPr>
                <w:rFonts w:asciiTheme="minorEastAsia" w:hAnsiTheme="minorEastAsia" w:cstheme="minorEastAsia"/>
                <w:b/>
                <w:sz w:val="24"/>
                <w:szCs w:val="24"/>
                <w:lang w:bidi="zh-CN"/>
              </w:rPr>
            </w:pPr>
            <w:r>
              <w:rPr>
                <w:rFonts w:hint="eastAsia" w:asciiTheme="minorEastAsia" w:hAnsiTheme="minorEastAsia" w:cstheme="minorEastAsia"/>
                <w:b/>
                <w:sz w:val="24"/>
                <w:szCs w:val="24"/>
                <w:lang w:bidi="zh-CN"/>
              </w:rPr>
              <w:t>6、</w:t>
            </w:r>
            <w:r>
              <w:rPr>
                <w:rFonts w:hint="eastAsia" w:asciiTheme="minorEastAsia" w:hAnsiTheme="minorEastAsia" w:eastAsiaTheme="minorEastAsia" w:cstheme="minorEastAsia"/>
                <w:b/>
                <w:sz w:val="24"/>
                <w:szCs w:val="24"/>
                <w:lang w:bidi="zh-CN"/>
              </w:rPr>
              <w:t>aEEG</w:t>
            </w:r>
            <w:r>
              <w:rPr>
                <w:rFonts w:hint="eastAsia" w:asciiTheme="minorEastAsia" w:hAnsiTheme="minorEastAsia" w:eastAsiaTheme="minorEastAsia" w:cstheme="minorEastAsia"/>
                <w:sz w:val="24"/>
                <w:szCs w:val="24"/>
                <w:lang w:bidi="zh-CN"/>
              </w:rPr>
              <w:t>上下边界中值自动计算：自动分析上下边界振幅中值</w:t>
            </w:r>
          </w:p>
          <w:p w14:paraId="486EDAC1">
            <w:pPr>
              <w:spacing w:line="360" w:lineRule="exact"/>
              <w:rPr>
                <w:rFonts w:ascii="宋体" w:hAnsi="宋体"/>
                <w:b/>
                <w:sz w:val="24"/>
                <w:szCs w:val="24"/>
              </w:rPr>
            </w:pPr>
            <w:r>
              <w:rPr>
                <w:rFonts w:hint="eastAsia" w:asciiTheme="minorEastAsia" w:hAnsiTheme="minorEastAsia" w:cstheme="minorEastAsia"/>
                <w:b/>
                <w:sz w:val="24"/>
                <w:szCs w:val="24"/>
                <w:lang w:bidi="zh-CN"/>
              </w:rPr>
              <w:t>7、</w:t>
            </w:r>
            <w:r>
              <w:rPr>
                <w:rFonts w:hint="eastAsia" w:asciiTheme="minorEastAsia" w:hAnsiTheme="minorEastAsia" w:eastAsiaTheme="minorEastAsia" w:cstheme="minorEastAsia"/>
                <w:sz w:val="24"/>
                <w:szCs w:val="24"/>
                <w:lang w:bidi="zh-CN"/>
              </w:rPr>
              <w:t>矫正胎龄自动计算：自动计算新生儿校正胎龄</w:t>
            </w:r>
          </w:p>
          <w:p w14:paraId="00AB3B1A">
            <w:pPr>
              <w:spacing w:line="360" w:lineRule="exact"/>
              <w:rPr>
                <w:rFonts w:ascii="宋体" w:hAnsi="宋体" w:cs="宋体"/>
                <w:b/>
                <w:sz w:val="24"/>
                <w:szCs w:val="24"/>
                <w:lang w:bidi="zh-CN"/>
              </w:rPr>
            </w:pPr>
            <w:r>
              <w:rPr>
                <w:rFonts w:hint="eastAsia" w:ascii="宋体" w:hAnsi="宋体" w:cs="宋体"/>
                <w:b/>
                <w:sz w:val="24"/>
                <w:szCs w:val="24"/>
                <w:lang w:bidi="zh-CN"/>
              </w:rPr>
              <w:t>三</w:t>
            </w:r>
            <w:r>
              <w:rPr>
                <w:rFonts w:ascii="宋体" w:hAnsi="宋体" w:cs="宋体"/>
                <w:b/>
                <w:sz w:val="24"/>
                <w:szCs w:val="24"/>
                <w:lang w:bidi="zh-CN"/>
              </w:rPr>
              <w:t>、</w:t>
            </w:r>
            <w:r>
              <w:rPr>
                <w:rFonts w:hint="eastAsia" w:ascii="宋体" w:hAnsi="宋体" w:cs="宋体"/>
                <w:b/>
                <w:sz w:val="24"/>
                <w:szCs w:val="24"/>
                <w:lang w:bidi="zh-CN"/>
              </w:rPr>
              <w:t>软件功能</w:t>
            </w:r>
          </w:p>
          <w:p w14:paraId="7F3AC53F">
            <w:pPr>
              <w:spacing w:line="360" w:lineRule="exact"/>
              <w:rPr>
                <w:rStyle w:val="8"/>
                <w:rFonts w:asciiTheme="minorEastAsia" w:hAnsiTheme="minorEastAsia" w:eastAsiaTheme="minorEastAsia" w:cstheme="minorEastAsia"/>
                <w:sz w:val="24"/>
                <w:szCs w:val="24"/>
                <w:lang w:bidi="zh-CN"/>
              </w:rPr>
            </w:pPr>
            <w:r>
              <w:rPr>
                <w:rFonts w:hint="eastAsia" w:asciiTheme="minorEastAsia" w:hAnsiTheme="minorEastAsia" w:cstheme="minorEastAsia"/>
                <w:sz w:val="24"/>
                <w:szCs w:val="24"/>
                <w:lang w:bidi="zh-CN"/>
              </w:rPr>
              <w:t>1、</w:t>
            </w:r>
            <w:r>
              <w:rPr>
                <w:rFonts w:hint="eastAsia" w:asciiTheme="minorEastAsia" w:hAnsiTheme="minorEastAsia" w:eastAsiaTheme="minorEastAsia" w:cstheme="minorEastAsia"/>
                <w:sz w:val="24"/>
                <w:szCs w:val="24"/>
                <w:lang w:bidi="zh-CN"/>
              </w:rPr>
              <w:t>EEG功能：原始</w:t>
            </w:r>
            <w:r>
              <w:rPr>
                <w:rStyle w:val="8"/>
                <w:rFonts w:hint="eastAsia" w:asciiTheme="minorEastAsia" w:hAnsiTheme="minorEastAsia" w:eastAsiaTheme="minorEastAsia" w:cstheme="minorEastAsia"/>
                <w:sz w:val="24"/>
                <w:szCs w:val="24"/>
                <w:lang w:bidi="zh-CN"/>
              </w:rPr>
              <w:t>脑电数据采集并描记，通过测量标尺测量频率，波幅，调节灵敏度</w:t>
            </w:r>
            <w:r>
              <w:rPr>
                <w:rStyle w:val="8"/>
                <w:rFonts w:hint="eastAsia" w:asciiTheme="majorEastAsia" w:hAnsiTheme="majorEastAsia" w:eastAsiaTheme="majorEastAsia" w:cstheme="majorEastAsia"/>
                <w:sz w:val="24"/>
                <w:szCs w:val="24"/>
                <w:lang w:bidi="zh-CN"/>
              </w:rPr>
              <w:t>与走纸速度。</w:t>
            </w:r>
          </w:p>
          <w:p w14:paraId="2481B819">
            <w:pPr>
              <w:spacing w:line="360" w:lineRule="exact"/>
              <w:rPr>
                <w:rStyle w:val="8"/>
                <w:rFonts w:asciiTheme="minorEastAsia" w:hAnsiTheme="minorEastAsia" w:eastAsiaTheme="minorEastAsia" w:cstheme="minorEastAsia"/>
                <w:sz w:val="24"/>
                <w:szCs w:val="24"/>
                <w:lang w:bidi="zh-CN"/>
              </w:rPr>
            </w:pPr>
            <w:r>
              <w:rPr>
                <w:rStyle w:val="8"/>
                <w:rFonts w:hint="eastAsia" w:asciiTheme="minorEastAsia" w:hAnsiTheme="minorEastAsia" w:cstheme="minorEastAsia"/>
                <w:sz w:val="24"/>
                <w:szCs w:val="24"/>
                <w:lang w:bidi="zh-CN"/>
              </w:rPr>
              <w:t>2、</w:t>
            </w:r>
            <w:r>
              <w:rPr>
                <w:rStyle w:val="8"/>
                <w:rFonts w:hint="eastAsia" w:asciiTheme="minorEastAsia" w:hAnsiTheme="minorEastAsia" w:eastAsiaTheme="minorEastAsia" w:cstheme="minorEastAsia"/>
                <w:sz w:val="24"/>
                <w:szCs w:val="24"/>
                <w:lang w:bidi="zh-CN"/>
              </w:rPr>
              <w:t>aEEG功能：振幅整合脑电处理并描记，单双通道切换，通过双击aEEG定位对应的EEG和视频</w:t>
            </w:r>
            <w:r>
              <w:rPr>
                <w:rStyle w:val="8"/>
                <w:rFonts w:hint="eastAsia" w:asciiTheme="minorEastAsia" w:hAnsiTheme="minorEastAsia" w:cstheme="minorEastAsia"/>
                <w:sz w:val="24"/>
                <w:szCs w:val="24"/>
                <w:lang w:bidi="zh-CN"/>
              </w:rPr>
              <w:t>。</w:t>
            </w:r>
          </w:p>
          <w:p w14:paraId="0DC11D64">
            <w:pPr>
              <w:spacing w:line="360" w:lineRule="exact"/>
              <w:rPr>
                <w:rFonts w:asciiTheme="minorEastAsia" w:hAnsiTheme="minorEastAsia" w:cstheme="minorEastAsia"/>
                <w:color w:val="000000" w:themeColor="text1"/>
                <w:sz w:val="24"/>
                <w:szCs w:val="24"/>
                <w14:textFill>
                  <w14:solidFill>
                    <w14:schemeClr w14:val="tx1"/>
                  </w14:solidFill>
                </w14:textFill>
              </w:rPr>
            </w:pPr>
            <w:r>
              <w:rPr>
                <w:rStyle w:val="8"/>
                <w:rFonts w:hint="eastAsia" w:asciiTheme="minorEastAsia" w:hAnsiTheme="minorEastAsia" w:cstheme="minorEastAsia"/>
                <w:color w:val="000000" w:themeColor="text1"/>
                <w:sz w:val="24"/>
                <w:szCs w:val="24"/>
                <w:lang w:bidi="zh-CN"/>
                <w14:textFill>
                  <w14:solidFill>
                    <w14:schemeClr w14:val="tx1"/>
                  </w14:solidFill>
                </w14:textFill>
              </w:rPr>
              <w:t>3、</w:t>
            </w:r>
            <w:r>
              <w:rPr>
                <w:rStyle w:val="8"/>
                <w:rFonts w:hint="eastAsia" w:asciiTheme="minorEastAsia" w:hAnsiTheme="minorEastAsia" w:eastAsiaTheme="minorEastAsia" w:cstheme="minorEastAsia"/>
                <w:color w:val="000000" w:themeColor="text1"/>
                <w:sz w:val="24"/>
                <w:szCs w:val="24"/>
                <w:lang w:bidi="zh-CN"/>
                <w14:textFill>
                  <w14:solidFill>
                    <w14:schemeClr w14:val="tx1"/>
                  </w14:solidFill>
                </w14:textFill>
              </w:rPr>
              <w:t>视频功能：视频调节与录制，</w:t>
            </w:r>
            <w:r>
              <w:rPr>
                <w:rFonts w:hint="eastAsia" w:asciiTheme="minorEastAsia" w:hAnsiTheme="minorEastAsia" w:eastAsiaTheme="minorEastAsia" w:cstheme="minorEastAsia"/>
                <w:color w:val="000000" w:themeColor="text1"/>
                <w:sz w:val="24"/>
                <w:szCs w:val="24"/>
                <w14:textFill>
                  <w14:solidFill>
                    <w14:schemeClr w14:val="tx1"/>
                  </w14:solidFill>
                </w14:textFill>
              </w:rPr>
              <w:t>视频记录与脑电记录时间24小时内偏差不大于2s</w:t>
            </w:r>
            <w:r>
              <w:rPr>
                <w:rFonts w:hint="eastAsia" w:asciiTheme="minorEastAsia" w:hAnsiTheme="minorEastAsia" w:cstheme="minorEastAsia"/>
                <w:color w:val="000000" w:themeColor="text1"/>
                <w:sz w:val="24"/>
                <w:szCs w:val="24"/>
                <w14:textFill>
                  <w14:solidFill>
                    <w14:schemeClr w14:val="tx1"/>
                  </w14:solidFill>
                </w14:textFill>
              </w:rPr>
              <w:t>。</w:t>
            </w:r>
          </w:p>
          <w:p w14:paraId="41E7540E">
            <w:pPr>
              <w:spacing w:line="360" w:lineRule="exact"/>
              <w:rPr>
                <w:rStyle w:val="8"/>
                <w:rFonts w:asciiTheme="minorEastAsia" w:hAnsiTheme="minorEastAsia" w:eastAsiaTheme="minorEastAsia" w:cstheme="minorEastAsia"/>
                <w:sz w:val="24"/>
                <w:szCs w:val="24"/>
                <w:lang w:bidi="zh-CN"/>
              </w:rPr>
            </w:pPr>
            <w:r>
              <w:rPr>
                <w:rStyle w:val="8"/>
                <w:rFonts w:hint="eastAsia" w:asciiTheme="minorEastAsia" w:hAnsiTheme="minorEastAsia" w:cstheme="minorEastAsia"/>
                <w:sz w:val="24"/>
                <w:szCs w:val="24"/>
                <w:lang w:bidi="zh-CN"/>
              </w:rPr>
              <w:t>4、</w:t>
            </w:r>
            <w:r>
              <w:rPr>
                <w:rStyle w:val="8"/>
                <w:rFonts w:hint="eastAsia" w:asciiTheme="minorEastAsia" w:hAnsiTheme="minorEastAsia" w:eastAsiaTheme="minorEastAsia" w:cstheme="minorEastAsia"/>
                <w:sz w:val="24"/>
                <w:szCs w:val="24"/>
                <w:lang w:bidi="zh-CN"/>
              </w:rPr>
              <w:t>阻抗实时监测：</w:t>
            </w:r>
            <w:r>
              <w:rPr>
                <w:rFonts w:hint="eastAsia" w:asciiTheme="minorEastAsia" w:hAnsiTheme="minorEastAsia" w:eastAsiaTheme="minorEastAsia" w:cstheme="minorEastAsia"/>
                <w:sz w:val="24"/>
                <w:szCs w:val="24"/>
                <w:lang w:bidi="zh-CN"/>
              </w:rPr>
              <w:t>脑电数据采集过程中实时显示阻抗值大小并具有阻抗异常报警功能</w:t>
            </w:r>
            <w:r>
              <w:rPr>
                <w:rFonts w:hint="eastAsia" w:asciiTheme="minorEastAsia" w:hAnsiTheme="minorEastAsia" w:cstheme="minorEastAsia"/>
                <w:sz w:val="24"/>
                <w:szCs w:val="24"/>
                <w:lang w:bidi="zh-CN"/>
              </w:rPr>
              <w:t>。</w:t>
            </w:r>
          </w:p>
          <w:p w14:paraId="6F88578B">
            <w:pPr>
              <w:spacing w:line="360" w:lineRule="exact"/>
              <w:rPr>
                <w:rStyle w:val="8"/>
                <w:rFonts w:asciiTheme="minorEastAsia" w:hAnsiTheme="minorEastAsia" w:eastAsiaTheme="minorEastAsia" w:cstheme="minorEastAsia"/>
                <w:color w:val="FF0000"/>
                <w:sz w:val="24"/>
                <w:szCs w:val="24"/>
                <w:lang w:bidi="zh-CN"/>
              </w:rPr>
            </w:pPr>
            <w:r>
              <w:rPr>
                <w:rStyle w:val="8"/>
                <w:rFonts w:hint="eastAsia" w:asciiTheme="minorEastAsia" w:hAnsiTheme="minorEastAsia" w:cstheme="minorEastAsia"/>
                <w:sz w:val="24"/>
                <w:szCs w:val="24"/>
                <w:lang w:bidi="zh-CN"/>
              </w:rPr>
              <w:t>5、</w:t>
            </w:r>
            <w:r>
              <w:rPr>
                <w:rStyle w:val="8"/>
                <w:rFonts w:hint="eastAsia" w:asciiTheme="minorEastAsia" w:hAnsiTheme="minorEastAsia" w:eastAsiaTheme="minorEastAsia" w:cstheme="minorEastAsia"/>
                <w:sz w:val="24"/>
                <w:szCs w:val="24"/>
                <w:lang w:bidi="zh-CN"/>
              </w:rPr>
              <w:t>自动生成报告并打印：一键自动生成aEEG临床报告并支持打印功能</w:t>
            </w:r>
            <w:r>
              <w:rPr>
                <w:rStyle w:val="8"/>
                <w:rFonts w:hint="eastAsia" w:asciiTheme="minorEastAsia" w:hAnsiTheme="minorEastAsia" w:cstheme="minorEastAsia"/>
                <w:sz w:val="24"/>
                <w:szCs w:val="24"/>
                <w:lang w:bidi="zh-CN"/>
              </w:rPr>
              <w:t>。</w:t>
            </w:r>
          </w:p>
          <w:p w14:paraId="09ED37A2">
            <w:pPr>
              <w:spacing w:line="360" w:lineRule="exact"/>
              <w:rPr>
                <w:rStyle w:val="8"/>
                <w:rFonts w:asciiTheme="minorEastAsia" w:hAnsiTheme="minorEastAsia" w:eastAsiaTheme="minorEastAsia" w:cstheme="minorEastAsia"/>
                <w:sz w:val="24"/>
                <w:szCs w:val="24"/>
                <w:lang w:bidi="zh-CN"/>
              </w:rPr>
            </w:pPr>
            <w:r>
              <w:rPr>
                <w:rStyle w:val="8"/>
                <w:rFonts w:hint="eastAsia" w:asciiTheme="minorEastAsia" w:hAnsiTheme="minorEastAsia" w:cstheme="minorEastAsia"/>
                <w:sz w:val="24"/>
                <w:szCs w:val="24"/>
                <w:lang w:bidi="zh-CN"/>
              </w:rPr>
              <w:t>6、</w:t>
            </w:r>
            <w:r>
              <w:rPr>
                <w:rStyle w:val="8"/>
                <w:rFonts w:hint="eastAsia" w:asciiTheme="minorEastAsia" w:hAnsiTheme="minorEastAsia" w:eastAsiaTheme="minorEastAsia" w:cstheme="minorEastAsia"/>
                <w:sz w:val="24"/>
                <w:szCs w:val="24"/>
                <w:lang w:bidi="zh-CN"/>
              </w:rPr>
              <w:t>临床事件手动标记：支持手动标记临床事件</w:t>
            </w:r>
            <w:r>
              <w:rPr>
                <w:rStyle w:val="8"/>
                <w:rFonts w:hint="eastAsia" w:asciiTheme="minorEastAsia" w:hAnsiTheme="minorEastAsia" w:cstheme="minorEastAsia"/>
                <w:sz w:val="24"/>
                <w:szCs w:val="24"/>
                <w:lang w:bidi="zh-CN"/>
              </w:rPr>
              <w:t>。</w:t>
            </w:r>
          </w:p>
          <w:p w14:paraId="2C23B3FA">
            <w:pPr>
              <w:spacing w:line="360" w:lineRule="exact"/>
              <w:rPr>
                <w:rStyle w:val="8"/>
                <w:rFonts w:asciiTheme="minorEastAsia" w:hAnsiTheme="minorEastAsia" w:cstheme="minorEastAsia"/>
                <w:sz w:val="24"/>
                <w:szCs w:val="24"/>
                <w:lang w:bidi="zh-CN"/>
              </w:rPr>
            </w:pPr>
            <w:r>
              <w:rPr>
                <w:rStyle w:val="8"/>
                <w:rFonts w:hint="eastAsia" w:asciiTheme="minorEastAsia" w:hAnsiTheme="minorEastAsia" w:cstheme="minorEastAsia"/>
                <w:sz w:val="24"/>
                <w:szCs w:val="24"/>
                <w:lang w:bidi="zh-CN"/>
              </w:rPr>
              <w:t>7、</w:t>
            </w:r>
            <w:r>
              <w:rPr>
                <w:rStyle w:val="8"/>
                <w:rFonts w:hint="eastAsia" w:asciiTheme="minorEastAsia" w:hAnsiTheme="minorEastAsia" w:eastAsiaTheme="minorEastAsia" w:cstheme="minorEastAsia"/>
                <w:sz w:val="24"/>
                <w:szCs w:val="24"/>
                <w:lang w:bidi="zh-CN"/>
              </w:rPr>
              <w:t>异常事件报警：支持阻抗异常报警，惊厥报警功能</w:t>
            </w:r>
            <w:r>
              <w:rPr>
                <w:rStyle w:val="8"/>
                <w:rFonts w:hint="eastAsia" w:asciiTheme="minorEastAsia" w:hAnsiTheme="minorEastAsia" w:cstheme="minorEastAsia"/>
                <w:sz w:val="24"/>
                <w:szCs w:val="24"/>
                <w:lang w:bidi="zh-CN"/>
              </w:rPr>
              <w:t>。</w:t>
            </w:r>
          </w:p>
          <w:p w14:paraId="5803BBC2">
            <w:pPr>
              <w:spacing w:line="360" w:lineRule="exact"/>
              <w:rPr>
                <w:rStyle w:val="8"/>
                <w:rFonts w:hint="eastAsia" w:asciiTheme="minorEastAsia" w:hAnsiTheme="minorEastAsia" w:cstheme="minorEastAsia"/>
                <w:sz w:val="24"/>
                <w:szCs w:val="24"/>
                <w:lang w:bidi="zh-CN"/>
              </w:rPr>
            </w:pPr>
            <w:r>
              <w:rPr>
                <w:rStyle w:val="8"/>
                <w:rFonts w:hint="eastAsia" w:asciiTheme="minorEastAsia" w:hAnsiTheme="minorEastAsia" w:cstheme="minorEastAsia"/>
                <w:sz w:val="24"/>
                <w:szCs w:val="24"/>
                <w:lang w:bidi="zh-CN"/>
              </w:rPr>
              <w:t>8、</w:t>
            </w:r>
            <w:r>
              <w:rPr>
                <w:rStyle w:val="8"/>
                <w:rFonts w:hint="eastAsia" w:asciiTheme="minorEastAsia" w:hAnsiTheme="minorEastAsia" w:eastAsiaTheme="minorEastAsia" w:cstheme="minorEastAsia"/>
                <w:sz w:val="24"/>
                <w:szCs w:val="24"/>
                <w:lang w:bidi="zh-CN"/>
              </w:rPr>
              <w:t>倍速回放：支持aEEG,EEG,视频，阻抗，联动倍速播放，最多支持16倍速</w:t>
            </w:r>
            <w:r>
              <w:rPr>
                <w:rStyle w:val="8"/>
                <w:rFonts w:hint="eastAsia" w:asciiTheme="minorEastAsia" w:hAnsiTheme="minorEastAsia" w:cstheme="minorEastAsia"/>
                <w:sz w:val="24"/>
                <w:szCs w:val="24"/>
                <w:lang w:bidi="zh-CN"/>
              </w:rPr>
              <w:t>。</w:t>
            </w:r>
          </w:p>
          <w:p w14:paraId="0F0963D4">
            <w:pPr>
              <w:spacing w:line="360" w:lineRule="exact"/>
              <w:rPr>
                <w:rStyle w:val="8"/>
                <w:rFonts w:asciiTheme="minorEastAsia" w:hAnsiTheme="minorEastAsia" w:eastAsiaTheme="minorEastAsia" w:cstheme="minorEastAsia"/>
                <w:sz w:val="24"/>
                <w:szCs w:val="24"/>
                <w:lang w:bidi="zh-CN"/>
              </w:rPr>
            </w:pPr>
            <w:r>
              <w:rPr>
                <w:rStyle w:val="8"/>
                <w:rFonts w:hint="eastAsia" w:asciiTheme="minorEastAsia" w:hAnsiTheme="minorEastAsia" w:cstheme="minorEastAsia"/>
                <w:sz w:val="24"/>
                <w:szCs w:val="24"/>
                <w:lang w:bidi="zh-CN"/>
              </w:rPr>
              <w:t>9、</w:t>
            </w:r>
            <w:r>
              <w:rPr>
                <w:rStyle w:val="8"/>
                <w:rFonts w:hint="eastAsia" w:asciiTheme="minorEastAsia" w:hAnsiTheme="minorEastAsia" w:eastAsiaTheme="minorEastAsia" w:cstheme="minorEastAsia"/>
                <w:sz w:val="24"/>
                <w:szCs w:val="24"/>
                <w:lang w:bidi="zh-CN"/>
              </w:rPr>
              <w:t>断电续传：断电重启后，数据自动续传</w:t>
            </w:r>
            <w:r>
              <w:rPr>
                <w:rStyle w:val="8"/>
                <w:rFonts w:hint="eastAsia" w:asciiTheme="minorEastAsia" w:hAnsiTheme="minorEastAsia" w:cstheme="minorEastAsia"/>
                <w:sz w:val="24"/>
                <w:szCs w:val="24"/>
                <w:lang w:bidi="zh-CN"/>
              </w:rPr>
              <w:t>。</w:t>
            </w:r>
          </w:p>
          <w:p w14:paraId="42601E48">
            <w:pPr>
              <w:spacing w:line="360" w:lineRule="exact"/>
              <w:rPr>
                <w:rStyle w:val="8"/>
                <w:rFonts w:asciiTheme="minorEastAsia" w:hAnsiTheme="minorEastAsia" w:cstheme="minorEastAsia"/>
                <w:sz w:val="24"/>
                <w:szCs w:val="24"/>
                <w:lang w:bidi="zh-CN"/>
              </w:rPr>
            </w:pPr>
            <w:r>
              <w:rPr>
                <w:rStyle w:val="8"/>
                <w:rFonts w:hint="eastAsia" w:asciiTheme="minorEastAsia" w:hAnsiTheme="minorEastAsia" w:cstheme="minorEastAsia"/>
                <w:sz w:val="24"/>
                <w:szCs w:val="24"/>
                <w:lang w:bidi="zh-CN"/>
              </w:rPr>
              <w:t>10、</w:t>
            </w:r>
            <w:r>
              <w:rPr>
                <w:rStyle w:val="8"/>
                <w:rFonts w:hint="eastAsia" w:asciiTheme="minorEastAsia" w:hAnsiTheme="minorEastAsia" w:eastAsiaTheme="minorEastAsia" w:cstheme="minorEastAsia"/>
                <w:sz w:val="24"/>
                <w:szCs w:val="24"/>
                <w:lang w:bidi="zh-CN"/>
              </w:rPr>
              <w:t>数据管理：支持患儿信息管理，脑电数据管理，支持数据导出，导入功能</w:t>
            </w:r>
            <w:r>
              <w:rPr>
                <w:rStyle w:val="8"/>
                <w:rFonts w:hint="eastAsia" w:asciiTheme="minorEastAsia" w:hAnsiTheme="minorEastAsia" w:cstheme="minorEastAsia"/>
                <w:sz w:val="24"/>
                <w:szCs w:val="24"/>
                <w:lang w:bidi="zh-CN"/>
              </w:rPr>
              <w:t>。</w:t>
            </w:r>
          </w:p>
          <w:p w14:paraId="0288104B">
            <w:pPr>
              <w:rPr>
                <w:rFonts w:asciiTheme="minorEastAsia" w:hAnsiTheme="minorEastAsia" w:cstheme="minorEastAsia"/>
                <w:b/>
                <w:color w:val="000000" w:themeColor="text1"/>
                <w:sz w:val="24"/>
                <w:szCs w:val="24"/>
                <w:lang w:bidi="zh-CN"/>
                <w14:textFill>
                  <w14:solidFill>
                    <w14:schemeClr w14:val="tx1"/>
                  </w14:solidFill>
                </w14:textFill>
              </w:rPr>
            </w:pPr>
            <w:r>
              <w:rPr>
                <w:rFonts w:hint="eastAsia" w:asciiTheme="minorEastAsia" w:hAnsiTheme="minorEastAsia" w:eastAsiaTheme="minorEastAsia" w:cstheme="minorEastAsia"/>
                <w:b/>
                <w:color w:val="000000" w:themeColor="text1"/>
                <w:sz w:val="24"/>
                <w:szCs w:val="24"/>
                <w:lang w:bidi="zh-CN"/>
                <w14:textFill>
                  <w14:solidFill>
                    <w14:schemeClr w14:val="tx1"/>
                  </w14:solidFill>
                </w14:textFill>
              </w:rPr>
              <w:t>四、硬件参数</w:t>
            </w:r>
          </w:p>
          <w:p w14:paraId="014CD19D">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通道数 ：两通道</w:t>
            </w:r>
          </w:p>
          <w:p w14:paraId="16149430">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信号</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带宽：0.05-500Hz</w:t>
            </w:r>
          </w:p>
          <w:p w14:paraId="3E0C2715">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噪音电平：不大于1 µV（峰-峰值）</w:t>
            </w:r>
          </w:p>
          <w:p w14:paraId="261EE61C">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CMRR共模抑制比：各通道不小于 120 dB</w:t>
            </w:r>
          </w:p>
          <w:p w14:paraId="134CD4A6">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采样频率：250, 500, 1000, 2000Hz</w:t>
            </w:r>
          </w:p>
          <w:p w14:paraId="1D85724F">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采样格式：24 bits</w:t>
            </w:r>
          </w:p>
          <w:p w14:paraId="2093A7A2">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输入阻抗：&gt; 50 MΩ</w:t>
            </w:r>
          </w:p>
          <w:p w14:paraId="22F2312C">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灵敏度：1μv/mm,10μv/mm,50μv/mm</w:t>
            </w:r>
          </w:p>
          <w:p w14:paraId="111C6E13">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耐极化电压：加±340mV的直流极化，偏差不超过±5%。</w:t>
            </w:r>
          </w:p>
          <w:p w14:paraId="401B8AB0">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10、</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幅频特性：1Hz-60Hz,偏差不超过+5%—-30%</w:t>
            </w:r>
          </w:p>
          <w:p w14:paraId="28D161BC">
            <w:pPr>
              <w:rPr>
                <w:rFonts w:asciiTheme="minorEastAsia" w:hAnsiTheme="minorEastAsia" w:cstheme="minorEastAsia"/>
                <w:color w:val="000000" w:themeColor="text1"/>
                <w:sz w:val="24"/>
                <w:szCs w:val="24"/>
                <w:lang w:bidi="zh-CN"/>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11、</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高频滤波：10 - 500 Hz</w:t>
            </w:r>
          </w:p>
          <w:p w14:paraId="59E97BA0">
            <w:pP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bidi="zh-CN"/>
                <w14:textFill>
                  <w14:solidFill>
                    <w14:schemeClr w14:val="tx1"/>
                  </w14:solidFill>
                </w14:textFill>
              </w:rPr>
              <w:t>12、</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低频滤波：0.01 - 5 Hz</w:t>
            </w:r>
          </w:p>
          <w:p w14:paraId="17B6BD39">
            <w:pPr>
              <w:rPr>
                <w:rFonts w:ascii="宋体" w:hAnsi="宋体" w:cs="宋体"/>
                <w:sz w:val="24"/>
                <w:szCs w:val="24"/>
                <w:lang w:bidi="zh-CN"/>
              </w:rPr>
            </w:pPr>
            <w:r>
              <w:rPr>
                <w:rFonts w:hint="eastAsia" w:asciiTheme="minorEastAsia" w:hAnsiTheme="minorEastAsia" w:cstheme="minorEastAsia"/>
                <w:color w:val="000000" w:themeColor="text1"/>
                <w:sz w:val="24"/>
                <w:szCs w:val="24"/>
                <w:lang w:bidi="zh-CN"/>
                <w14:textFill>
                  <w14:solidFill>
                    <w14:schemeClr w14:val="tx1"/>
                  </w14:solidFill>
                </w14:textFill>
              </w:rPr>
              <w:t>13、</w:t>
            </w:r>
            <w:r>
              <w:rPr>
                <w:rFonts w:hint="eastAsia" w:asciiTheme="minorEastAsia" w:hAnsiTheme="minorEastAsia" w:eastAsiaTheme="minorEastAsia" w:cstheme="minorEastAsia"/>
                <w:color w:val="000000" w:themeColor="text1"/>
                <w:sz w:val="24"/>
                <w:szCs w:val="24"/>
                <w:lang w:bidi="zh-CN"/>
                <w14:textFill>
                  <w14:solidFill>
                    <w14:schemeClr w14:val="tx1"/>
                  </w14:solidFill>
                </w14:textFill>
              </w:rPr>
              <w:t>陷波滤波：50HZ</w:t>
            </w:r>
          </w:p>
        </w:tc>
      </w:tr>
      <w:tr w14:paraId="53C76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tcPr>
          <w:p w14:paraId="08D750DA">
            <w:pPr>
              <w:ind w:firstLine="240" w:firstLineChars="100"/>
              <w:rPr>
                <w:sz w:val="24"/>
              </w:rPr>
            </w:pPr>
            <w:r>
              <w:rPr>
                <w:rFonts w:hint="eastAsia"/>
                <w:sz w:val="24"/>
              </w:rPr>
              <w:t>软、硬件的</w:t>
            </w:r>
          </w:p>
          <w:p w14:paraId="42B08688">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tcPr>
          <w:p w14:paraId="299FD557">
            <w:pPr>
              <w:spacing w:line="360" w:lineRule="auto"/>
              <w:rPr>
                <w:rFonts w:asciiTheme="minorEastAsia" w:hAnsiTheme="minorEastAsia" w:cstheme="minorEastAsia"/>
                <w:color w:val="FF0000"/>
                <w:sz w:val="24"/>
                <w:szCs w:val="24"/>
                <w:lang w:bidi="zh-CN"/>
              </w:rPr>
            </w:pPr>
            <w:r>
              <w:rPr>
                <w:rFonts w:hint="eastAsia" w:asciiTheme="minorEastAsia" w:hAnsiTheme="minorEastAsia" w:cstheme="minorEastAsia"/>
                <w:sz w:val="24"/>
                <w:szCs w:val="24"/>
                <w:lang w:bidi="zh-CN"/>
              </w:rPr>
              <w:t>1、</w:t>
            </w:r>
            <w:r>
              <w:rPr>
                <w:rFonts w:hint="eastAsia" w:asciiTheme="minorEastAsia" w:hAnsiTheme="minorEastAsia" w:eastAsiaTheme="minorEastAsia" w:cstheme="minorEastAsia"/>
                <w:sz w:val="24"/>
                <w:szCs w:val="24"/>
                <w:lang w:bidi="zh-CN"/>
              </w:rPr>
              <w:t>脑电图帽</w:t>
            </w:r>
            <w:r>
              <w:rPr>
                <w:rFonts w:hint="eastAsia" w:asciiTheme="minorEastAsia" w:hAnsiTheme="minorEastAsia" w:cstheme="minorEastAsia"/>
                <w:sz w:val="24"/>
                <w:szCs w:val="24"/>
                <w:lang w:bidi="zh-CN"/>
              </w:rPr>
              <w:t>：</w:t>
            </w:r>
            <w:r>
              <w:rPr>
                <w:rFonts w:hint="eastAsia" w:asciiTheme="minorEastAsia" w:hAnsiTheme="minorEastAsia" w:eastAsiaTheme="minorEastAsia" w:cstheme="minorEastAsia"/>
                <w:sz w:val="24"/>
                <w:szCs w:val="24"/>
                <w:lang w:bidi="zh-CN"/>
              </w:rPr>
              <w:t>配脑电图帽3顶（头围26-30cm，头围30-34cm，头围34-38cm），配磨砂导电膏，推注器，清洁毛刷，顿口针</w:t>
            </w:r>
          </w:p>
          <w:p w14:paraId="4318E755">
            <w:pPr>
              <w:spacing w:line="360" w:lineRule="auto"/>
              <w:rPr>
                <w:rFonts w:asciiTheme="minorEastAsia" w:hAnsiTheme="minorEastAsia" w:cstheme="minorEastAsia"/>
                <w:sz w:val="24"/>
                <w:szCs w:val="24"/>
                <w:lang w:bidi="zh-CN"/>
              </w:rPr>
            </w:pPr>
            <w:r>
              <w:rPr>
                <w:rFonts w:hint="eastAsia" w:asciiTheme="minorEastAsia" w:hAnsiTheme="minorEastAsia" w:cstheme="minorEastAsia"/>
                <w:sz w:val="24"/>
                <w:szCs w:val="24"/>
                <w:lang w:bidi="zh-CN"/>
              </w:rPr>
              <w:t>2、</w:t>
            </w:r>
            <w:r>
              <w:rPr>
                <w:rFonts w:hint="eastAsia" w:asciiTheme="minorEastAsia" w:hAnsiTheme="minorEastAsia" w:eastAsiaTheme="minorEastAsia" w:cstheme="minorEastAsia"/>
                <w:sz w:val="24"/>
                <w:szCs w:val="24"/>
                <w:lang w:bidi="zh-CN"/>
              </w:rPr>
              <w:t>盘状电极</w:t>
            </w:r>
            <w:r>
              <w:rPr>
                <w:rFonts w:hint="eastAsia" w:asciiTheme="minorEastAsia" w:hAnsiTheme="minorEastAsia" w:cstheme="minorEastAsia"/>
                <w:sz w:val="24"/>
                <w:szCs w:val="24"/>
                <w:lang w:bidi="zh-CN"/>
              </w:rPr>
              <w:t>：</w:t>
            </w:r>
            <w:r>
              <w:rPr>
                <w:rFonts w:hint="eastAsia" w:asciiTheme="minorEastAsia" w:hAnsiTheme="minorEastAsia" w:eastAsiaTheme="minorEastAsia" w:cstheme="minorEastAsia"/>
                <w:sz w:val="24"/>
                <w:szCs w:val="24"/>
                <w:lang w:bidi="zh-CN"/>
              </w:rPr>
              <w:t>配盘状电极，磨砂膏，导电膏，电极固定绷带，电极定位测量标尺，皮肤标记笔</w:t>
            </w:r>
          </w:p>
          <w:p w14:paraId="3BB05C58">
            <w:pPr>
              <w:spacing w:line="360" w:lineRule="auto"/>
              <w:rPr>
                <w:sz w:val="22"/>
                <w:szCs w:val="22"/>
              </w:rPr>
            </w:pPr>
            <w:r>
              <w:rPr>
                <w:rFonts w:hint="eastAsia" w:asciiTheme="minorEastAsia" w:hAnsiTheme="minorEastAsia" w:cstheme="minorEastAsia"/>
                <w:sz w:val="24"/>
                <w:szCs w:val="24"/>
                <w:lang w:bidi="zh-CN"/>
              </w:rPr>
              <w:t>3、</w:t>
            </w:r>
            <w:r>
              <w:rPr>
                <w:rFonts w:hint="eastAsia" w:asciiTheme="minorEastAsia" w:hAnsiTheme="minorEastAsia" w:eastAsiaTheme="minorEastAsia" w:cstheme="minorEastAsia"/>
                <w:sz w:val="24"/>
                <w:szCs w:val="24"/>
                <w:lang w:bidi="zh-CN"/>
              </w:rPr>
              <w:t>一次性凝胶电极</w:t>
            </w:r>
            <w:r>
              <w:rPr>
                <w:rFonts w:hint="eastAsia" w:asciiTheme="minorEastAsia" w:hAnsiTheme="minorEastAsia" w:cstheme="minorEastAsia"/>
                <w:sz w:val="24"/>
                <w:szCs w:val="24"/>
                <w:lang w:bidi="zh-CN"/>
              </w:rPr>
              <w:t>：</w:t>
            </w:r>
            <w:r>
              <w:rPr>
                <w:rFonts w:hint="eastAsia" w:asciiTheme="minorEastAsia" w:hAnsiTheme="minorEastAsia" w:eastAsiaTheme="minorEastAsia" w:cstheme="minorEastAsia"/>
                <w:sz w:val="24"/>
                <w:szCs w:val="24"/>
                <w:lang w:bidi="zh-CN"/>
              </w:rPr>
              <w:t>配一次性凝胶电极</w:t>
            </w:r>
          </w:p>
        </w:tc>
      </w:tr>
      <w:tr w14:paraId="1FAFE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tcPr>
          <w:p w14:paraId="0544B423">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tcPr>
          <w:p w14:paraId="0B5DED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color w:val="000000" w:themeColor="text1"/>
                <w:sz w:val="24"/>
                <w14:textFill>
                  <w14:solidFill>
                    <w14:schemeClr w14:val="tx1"/>
                  </w14:solidFill>
                </w14:textFill>
              </w:rPr>
              <w:t>需要嵌合医院网络系统，</w:t>
            </w:r>
            <w:r>
              <w:rPr>
                <w:rFonts w:hint="eastAsia" w:ascii="宋体" w:hAnsi="宋体"/>
                <w:sz w:val="24"/>
                <w:szCs w:val="24"/>
                <w:lang w:val="en-US" w:eastAsia="zh-CN"/>
              </w:rPr>
              <w:t>1.设备使用期5-8年，设备的生产日期和合同签订的时间间隔不大于6个月。</w:t>
            </w:r>
          </w:p>
          <w:p w14:paraId="23F425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2.</w:t>
            </w:r>
            <w:bookmarkStart w:id="0" w:name="OLE_LINK3"/>
            <w:bookmarkStart w:id="1" w:name="OLE_LINK5"/>
            <w:bookmarkStart w:id="2" w:name="OLE_LINK4"/>
            <w:bookmarkStart w:id="3" w:name="OLE_LINK2"/>
            <w:r>
              <w:rPr>
                <w:rFonts w:hint="eastAsia" w:ascii="宋体" w:hAnsi="宋体"/>
                <w:sz w:val="24"/>
                <w:szCs w:val="24"/>
                <w:lang w:val="en-US" w:eastAsia="zh-CN"/>
              </w:rPr>
              <w:t>整机免费质保3年；设备设计使用的耗材必须为开放的耗材，并提供阳光网能点配价格，验收时提供三种以上的耗材使用进行验收。</w:t>
            </w:r>
          </w:p>
          <w:p w14:paraId="5C44CB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3.验收同时提供纸质版和电子版产品说明书。</w:t>
            </w:r>
            <w:bookmarkEnd w:id="0"/>
            <w:bookmarkEnd w:id="1"/>
            <w:bookmarkEnd w:id="2"/>
            <w:bookmarkEnd w:id="3"/>
            <w:r>
              <w:rPr>
                <w:rFonts w:hint="eastAsia" w:ascii="宋体" w:hAnsi="宋体"/>
                <w:sz w:val="24"/>
                <w:szCs w:val="24"/>
                <w:lang w:val="en-US" w:eastAsia="zh-CN"/>
              </w:rPr>
              <w:t>供货时应同时附上中文使用说明书（包括纸质版和电子版）。</w:t>
            </w:r>
          </w:p>
          <w:p w14:paraId="689C31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4.</w:t>
            </w:r>
            <w:bookmarkStart w:id="4" w:name="OLE_LINK7"/>
            <w:bookmarkStart w:id="5" w:name="OLE_LINK6"/>
            <w:r>
              <w:rPr>
                <w:rFonts w:hint="eastAsia" w:ascii="宋体" w:hAnsi="宋体"/>
                <w:sz w:val="24"/>
                <w:szCs w:val="24"/>
                <w:lang w:val="en-US" w:eastAsia="zh-CN"/>
              </w:rPr>
              <w:t>为确保设备的售后服务质量，乙方必须提供其厂家免费质保三年的售后服务承诺书，包括设备厂家提供产品的终身免费升级服务。</w:t>
            </w:r>
            <w:bookmarkEnd w:id="4"/>
            <w:bookmarkEnd w:id="5"/>
          </w:p>
          <w:p w14:paraId="3C645FE9">
            <w:pPr>
              <w:rPr>
                <w:sz w:val="24"/>
              </w:rPr>
            </w:pPr>
            <w:r>
              <w:rPr>
                <w:rFonts w:hint="eastAsia" w:ascii="宋体" w:hAnsi="宋体"/>
                <w:sz w:val="24"/>
                <w:szCs w:val="24"/>
                <w:lang w:val="en-US" w:eastAsia="zh-CN"/>
              </w:rPr>
              <w:t>5.设备数据涉及接入我院HIS网络的，验收时按我院要求能查询到HIS网络数据，产生的费用全部由中标方承担。</w:t>
            </w:r>
          </w:p>
        </w:tc>
      </w:tr>
    </w:tbl>
    <w:p w14:paraId="280CCC92"/>
    <w:p w14:paraId="0892BCC5"/>
    <w:p w14:paraId="085BE486"/>
    <w:p w14:paraId="7DF34B75"/>
    <w:p w14:paraId="6EA0FB7C">
      <w:pPr>
        <w:rPr>
          <w:rFonts w:hint="eastAsia"/>
          <w:b/>
          <w:bCs/>
          <w:sz w:val="32"/>
          <w:szCs w:val="32"/>
          <w:lang w:val="en-US" w:eastAsia="zh-CN"/>
        </w:rPr>
      </w:pPr>
      <w:bookmarkStart w:id="6" w:name="_GoBack"/>
      <w:bookmarkEnd w:id="6"/>
      <w:r>
        <w:rPr>
          <w:rFonts w:hint="eastAsia"/>
          <w:b/>
          <w:bCs/>
          <w:sz w:val="32"/>
          <w:szCs w:val="32"/>
          <w:lang w:val="en-US" w:eastAsia="zh-CN"/>
        </w:rPr>
        <w:t>科主任签名：</w:t>
      </w:r>
    </w:p>
    <w:p w14:paraId="25D730C3">
      <w:pPr>
        <w:rPr>
          <w:rFonts w:hint="default"/>
          <w:b/>
          <w:bCs/>
          <w:sz w:val="32"/>
          <w:szCs w:val="32"/>
          <w:lang w:val="en-US" w:eastAsia="zh-CN"/>
        </w:rPr>
      </w:pPr>
      <w:r>
        <w:rPr>
          <w:rFonts w:hint="eastAsia"/>
          <w:b/>
          <w:bCs/>
          <w:sz w:val="32"/>
          <w:szCs w:val="32"/>
          <w:lang w:val="en-US" w:eastAsia="zh-CN"/>
        </w:rPr>
        <w:t>日      期：</w:t>
      </w:r>
    </w:p>
    <w:p w14:paraId="06D7DF77">
      <w:pPr>
        <w:rPr>
          <w:rFonts w:hint="default"/>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NewRomanPSMT">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1"/>
    <w:multiLevelType w:val="multilevel"/>
    <w:tmpl w:val="2F000001"/>
    <w:lvl w:ilvl="0" w:tentative="0">
      <w:start w:val="5"/>
      <w:numFmt w:val="decimal"/>
      <w:suff w:val="nothing"/>
      <w:lvlText w:val="%1、"/>
      <w:lvlJc w:val="left"/>
    </w:lvl>
    <w:lvl w:ilvl="1" w:tentative="0">
      <w:start w:val="5"/>
      <w:numFmt w:val="decimal"/>
      <w:suff w:val="nothing"/>
      <w:lvlText w:val="%1、"/>
      <w:lvlJc w:val="left"/>
    </w:lvl>
    <w:lvl w:ilvl="2" w:tentative="0">
      <w:start w:val="5"/>
      <w:numFmt w:val="decimal"/>
      <w:suff w:val="nothing"/>
      <w:lvlText w:val="%1、"/>
      <w:lvlJc w:val="left"/>
    </w:lvl>
    <w:lvl w:ilvl="3" w:tentative="0">
      <w:start w:val="5"/>
      <w:numFmt w:val="decimal"/>
      <w:suff w:val="nothing"/>
      <w:lvlText w:val="%1、"/>
      <w:lvlJc w:val="left"/>
    </w:lvl>
    <w:lvl w:ilvl="4" w:tentative="0">
      <w:start w:val="5"/>
      <w:numFmt w:val="decimal"/>
      <w:suff w:val="nothing"/>
      <w:lvlText w:val="%1、"/>
      <w:lvlJc w:val="left"/>
    </w:lvl>
    <w:lvl w:ilvl="5" w:tentative="0">
      <w:start w:val="5"/>
      <w:numFmt w:val="decimal"/>
      <w:suff w:val="nothing"/>
      <w:lvlText w:val="%1、"/>
      <w:lvlJc w:val="left"/>
    </w:lvl>
    <w:lvl w:ilvl="6" w:tentative="0">
      <w:start w:val="5"/>
      <w:numFmt w:val="decimal"/>
      <w:suff w:val="nothing"/>
      <w:lvlText w:val="%1、"/>
      <w:lvlJc w:val="left"/>
    </w:lvl>
    <w:lvl w:ilvl="7" w:tentative="0">
      <w:start w:val="5"/>
      <w:numFmt w:val="decimal"/>
      <w:suff w:val="nothing"/>
      <w:lvlText w:val="%1、"/>
      <w:lvlJc w:val="left"/>
    </w:lvl>
    <w:lvl w:ilvl="8"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NDI3YmY5ZjZhYjI0YzA4YzI0N2E1MGMzYjc2MmIifQ=="/>
  </w:docVars>
  <w:rsids>
    <w:rsidRoot w:val="78887C68"/>
    <w:rsid w:val="00047576"/>
    <w:rsid w:val="00127F5B"/>
    <w:rsid w:val="002E7110"/>
    <w:rsid w:val="00E46EC3"/>
    <w:rsid w:val="208A2F99"/>
    <w:rsid w:val="2D857DB2"/>
    <w:rsid w:val="2FAD7F06"/>
    <w:rsid w:val="57F54F7A"/>
    <w:rsid w:val="69F0140A"/>
    <w:rsid w:val="78887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6"/>
    <w:qFormat/>
    <w:uiPriority w:val="0"/>
    <w:pPr>
      <w:spacing w:after="120"/>
      <w:ind w:left="420" w:leftChars="200"/>
    </w:pPr>
  </w:style>
  <w:style w:type="paragraph" w:styleId="3">
    <w:name w:val="Body Text First Indent 2"/>
    <w:next w:val="1"/>
    <w:link w:val="7"/>
    <w:qFormat/>
    <w:uiPriority w:val="0"/>
    <w:pPr>
      <w:ind w:firstLine="200"/>
    </w:pPr>
    <w:rPr>
      <w:rFonts w:ascii="Calibri" w:hAnsi="Calibri" w:eastAsia="宋体" w:cs="Times New Roman"/>
      <w:lang w:val="en-US" w:eastAsia="zh-CN" w:bidi="ar-SA"/>
    </w:rPr>
  </w:style>
  <w:style w:type="character" w:customStyle="1" w:styleId="6">
    <w:name w:val="正文文本缩进 Char"/>
    <w:basedOn w:val="5"/>
    <w:link w:val="2"/>
    <w:qFormat/>
    <w:uiPriority w:val="0"/>
    <w:rPr>
      <w:rFonts w:ascii="Times New Roman" w:hAnsi="Times New Roman" w:eastAsia="宋体" w:cs="Times New Roman"/>
      <w:kern w:val="2"/>
      <w:sz w:val="15"/>
      <w:szCs w:val="15"/>
    </w:rPr>
  </w:style>
  <w:style w:type="character" w:customStyle="1" w:styleId="7">
    <w:name w:val="正文首行缩进 2 Char"/>
    <w:basedOn w:val="6"/>
    <w:link w:val="3"/>
    <w:qFormat/>
    <w:uiPriority w:val="0"/>
    <w:rPr>
      <w:rFonts w:ascii="Calibri" w:hAnsi="Calibri" w:eastAsia="宋体" w:cs="Times New Roman"/>
      <w:kern w:val="2"/>
      <w:sz w:val="15"/>
      <w:szCs w:val="15"/>
    </w:rPr>
  </w:style>
  <w:style w:type="character" w:customStyle="1" w:styleId="8">
    <w:name w:val="fontstyle01"/>
    <w:basedOn w:val="5"/>
    <w:qFormat/>
    <w:uiPriority w:val="0"/>
    <w:rPr>
      <w:rFonts w:hint="default" w:ascii="TimesNewRomanPSMT" w:hAnsi="TimesNewRomanPSMT" w:eastAsia="TimesNewRomanPSMT" w:cs="TimesNewRomanPSMT"/>
      <w:color w:val="00000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1725</Words>
  <Characters>1931</Characters>
  <Lines>12</Lines>
  <Paragraphs>3</Paragraphs>
  <TotalTime>0</TotalTime>
  <ScaleCrop>false</ScaleCrop>
  <LinksUpToDate>false</LinksUpToDate>
  <CharactersWithSpaces>2011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2025-01-22T03:08:00Z</dcterms:created>
  <dc:creator>张军</dc:creator>
  <cp:lastModifiedBy>张军</cp:lastModifiedBy>
  <dcterms:modified xsi:type="dcterms:W3CDTF">2025-01-28T11:32:06Z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6668BED0071C438BBCE920AEC2911E36</vt:lpwstr>
  </property>
  <property fmtid="{D5CDD505-2E9C-101B-9397-08002B2CF9AE}" pid="4" name="KSOTemplateDocerSaveRecord">
    <vt:lpwstr>eyJoZGlkIjoiYmIxZjRjNmJlZjNhMmIwYTNkNTBjZWU4Njk4YTBkYWIiLCJ1c2VySWQiOiIyNTgxOTczNDcifQ==</vt:lpwstr>
  </property>
</Properties>
</file>