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B0D6E">
      <w:pPr>
        <w:jc w:val="left"/>
        <w:rPr>
          <w:rFonts w:ascii="宋体" w:hAnsi="宋体"/>
          <w:b/>
          <w:sz w:val="28"/>
          <w:szCs w:val="28"/>
        </w:rPr>
      </w:pPr>
    </w:p>
    <w:p w14:paraId="25B3E612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2BC93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92324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2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775F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90A14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26B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氩气高频手术设备</w:t>
            </w:r>
          </w:p>
        </w:tc>
      </w:tr>
      <w:tr w14:paraId="02977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1A8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1C1DD">
            <w:pPr>
              <w:widowControl/>
              <w:spacing w:before="93" w:beforeLines="3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适用于EMR、</w:t>
            </w:r>
            <w:r>
              <w:rPr>
                <w:rFonts w:hint="eastAsia" w:ascii="Cambria" w:hAnsi="Cambria" w:cs="宋体"/>
                <w:sz w:val="24"/>
              </w:rPr>
              <w:t>E</w:t>
            </w:r>
            <w:r>
              <w:rPr>
                <w:rFonts w:ascii="Cambria" w:hAnsi="Cambria" w:cs="宋体"/>
                <w:sz w:val="24"/>
              </w:rPr>
              <w:t>SD</w:t>
            </w:r>
            <w:r>
              <w:rPr>
                <w:rFonts w:hint="eastAsia" w:ascii="Cambria" w:hAnsi="宋体" w:cs="宋体"/>
                <w:sz w:val="24"/>
              </w:rPr>
              <w:t>、</w:t>
            </w:r>
            <w:r>
              <w:rPr>
                <w:rFonts w:ascii="Cambria" w:hAnsi="Cambria" w:cs="宋体"/>
                <w:sz w:val="24"/>
              </w:rPr>
              <w:t>POEM</w:t>
            </w:r>
            <w:r>
              <w:rPr>
                <w:rFonts w:hint="eastAsia" w:ascii="Cambria" w:hAnsi="Cambria" w:cs="宋体"/>
                <w:sz w:val="24"/>
              </w:rPr>
              <w:t>、STER等</w:t>
            </w:r>
            <w:r>
              <w:rPr>
                <w:rFonts w:hint="eastAsia" w:ascii="宋体" w:hAnsi="宋体" w:cs="宋体"/>
                <w:sz w:val="24"/>
              </w:rPr>
              <w:t>内镜手术，直径2CM以下早期癌及平坦病变、早期食管癌及癌前病变，早期胃癌及癌前病变、早期结肠癌及癌前病变、贲门失驰缓症、消化道黏膜下肿瘤等消化内镜手术</w:t>
            </w:r>
          </w:p>
        </w:tc>
      </w:tr>
      <w:tr w14:paraId="39236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631B3">
            <w:pPr>
              <w:rPr>
                <w:sz w:val="24"/>
              </w:rPr>
            </w:pPr>
          </w:p>
          <w:p w14:paraId="44422E55">
            <w:pPr>
              <w:rPr>
                <w:sz w:val="24"/>
              </w:rPr>
            </w:pPr>
          </w:p>
          <w:p w14:paraId="6DED38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A02E7">
            <w:pPr>
              <w:spacing w:line="12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1、氩气高频手术设备具有电外科治疗模块；内镜专用治疗模块，并具有多种效果、多种强度、多种时间可调；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2、设备符合新版电气及新版电磁兼容标准要求；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3、氩气、高频电一体化设计，采用三联脚踏开关分别控制电切、电凝、氩气</w:t>
            </w:r>
          </w:p>
        </w:tc>
      </w:tr>
      <w:tr w14:paraId="65F98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6864A">
            <w:pPr>
              <w:rPr>
                <w:sz w:val="24"/>
              </w:rPr>
            </w:pPr>
          </w:p>
          <w:p w14:paraId="7F1A34BE">
            <w:pPr>
              <w:rPr>
                <w:sz w:val="24"/>
              </w:rPr>
            </w:pPr>
          </w:p>
          <w:p w14:paraId="128D670F">
            <w:pPr>
              <w:rPr>
                <w:sz w:val="24"/>
              </w:rPr>
            </w:pPr>
          </w:p>
          <w:p w14:paraId="27E25596">
            <w:pPr>
              <w:rPr>
                <w:sz w:val="24"/>
              </w:rPr>
            </w:pPr>
          </w:p>
          <w:p w14:paraId="16C508F3">
            <w:pPr>
              <w:rPr>
                <w:sz w:val="24"/>
              </w:rPr>
            </w:pPr>
          </w:p>
          <w:p w14:paraId="20330455">
            <w:pPr>
              <w:rPr>
                <w:sz w:val="24"/>
              </w:rPr>
            </w:pPr>
          </w:p>
          <w:p w14:paraId="0DB00B69">
            <w:pPr>
              <w:rPr>
                <w:sz w:val="24"/>
              </w:rPr>
            </w:pPr>
          </w:p>
          <w:p w14:paraId="1C6366CD">
            <w:pPr>
              <w:rPr>
                <w:sz w:val="24"/>
              </w:rPr>
            </w:pPr>
          </w:p>
          <w:p w14:paraId="453A47CB">
            <w:pPr>
              <w:rPr>
                <w:sz w:val="24"/>
              </w:rPr>
            </w:pPr>
          </w:p>
          <w:p w14:paraId="011AF64B">
            <w:pPr>
              <w:rPr>
                <w:sz w:val="24"/>
              </w:rPr>
            </w:pPr>
          </w:p>
          <w:p w14:paraId="26A9F79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A7276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主要参数指标：</w:t>
            </w:r>
          </w:p>
          <w:p w14:paraId="5578906E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1、氩气高频手术设备符合新版电气和新版电磁兼容标准的要求，最大输出功率360W。</w:t>
            </w:r>
            <w:r>
              <w:rPr>
                <w:rFonts w:hint="eastAsia" w:ascii="宋体" w:hAnsi="宋体"/>
                <w:sz w:val="24"/>
                <w:szCs w:val="24"/>
              </w:rPr>
              <w:t>无风扇散热系统设计，不会扰乱手术室的层流净化。</w:t>
            </w:r>
          </w:p>
          <w:p w14:paraId="5EAB9041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2、主机采用一体化设计，集合了高频电切模式、高频电凝模式、氩气模式和双极模式，一台设备满足了多种需求。设备实时监测组织变化，实时接收反馈后自动补偿输出值。</w:t>
            </w:r>
          </w:p>
          <w:p w14:paraId="31903677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、氩气输出量可低至0.1升/分钟，设备显示屏上实时显示输入气压，可接受气源输入，不局限于现场的气源限制。可配合各类软式和硬式内镜进行氩气操作。</w:t>
            </w:r>
          </w:p>
          <w:p w14:paraId="05C03B15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、采用高分辨率10寸液晶屏</w:t>
            </w:r>
            <w:r>
              <w:rPr>
                <w:rFonts w:hint="eastAsia" w:ascii="宋体" w:hAnsi="宋体"/>
                <w:sz w:val="24"/>
                <w:szCs w:val="24"/>
              </w:rPr>
              <w:t>显示面板，采用符合人体工程学角度，斜面设计方便多角度观看，直观简单。可以通过触摸显示屏进行设备、耗材及系统的设置与检测容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易操作。</w:t>
            </w:r>
          </w:p>
          <w:p w14:paraId="32C8ED7E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、氩气高频手术电极圆头设计，防止内镜通道和组织治疗过程中刮伤，配有氩气高频手术电极冲洗连接器方便清洗。</w:t>
            </w:r>
          </w:p>
          <w:p w14:paraId="17633AE6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具有断电保护电路，实时记忆使用各功能的输出设定值。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下次开机后，无需再次调整。</w:t>
            </w:r>
          </w:p>
          <w:p w14:paraId="61779E1D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、配多功能推车、配件、置物袋悬挂、线材缠绕等装置。</w:t>
            </w:r>
            <w:r>
              <w:rPr>
                <w:rFonts w:hint="eastAsia" w:ascii="宋体" w:hAnsi="宋体"/>
                <w:sz w:val="24"/>
                <w:szCs w:val="24"/>
              </w:rPr>
              <w:t>提升转运效率，方便设备管理。</w:t>
            </w:r>
          </w:p>
          <w:p w14:paraId="647E338E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、电磁兼容2组A类全浮地形式输出，CF型设备。双反馈回路控制，输出功率稳定可靠。</w:t>
            </w:r>
          </w:p>
          <w:p w14:paraId="0E38B70A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分体式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三联脚踏无需面板操作，即可实现功能切换。圆形脚踏设计、多角度可踩踏，</w:t>
            </w:r>
            <w:r>
              <w:rPr>
                <w:rFonts w:hint="eastAsia" w:ascii="宋体" w:hAnsi="宋体"/>
                <w:sz w:val="24"/>
                <w:szCs w:val="24"/>
              </w:rPr>
              <w:t>三联、双联、单联分别选用。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具有手控、脚控两种控制方式，减轻长时间工作的负担。</w:t>
            </w:r>
          </w:p>
          <w:p w14:paraId="2A027232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  <w:r>
              <w:rPr>
                <w:rFonts w:ascii="宋体" w:hAnsi="宋体"/>
                <w:bCs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、设备对负极板粘贴质量实时监测，出现异常设备自动停止输出。</w:t>
            </w:r>
            <w:r>
              <w:rPr>
                <w:rFonts w:hint="eastAsia" w:ascii="宋体" w:hAnsi="宋体"/>
                <w:sz w:val="24"/>
                <w:szCs w:val="24"/>
              </w:rPr>
              <w:t>支持连接成人或新生儿类型中性双极电极，具备自检功能，可识别设备的连接及工作状况，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如异常的时候提供警告。</w:t>
            </w:r>
          </w:p>
          <w:p w14:paraId="76216B55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、有高频连接电缆接口，可配合各种品牌胃肠、支气管镜及软硬性内镜等使用。</w:t>
            </w:r>
          </w:p>
          <w:p w14:paraId="2112FD31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  <w:r>
              <w:rPr>
                <w:rFonts w:ascii="宋体" w:hAnsi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可用于ESD、EMR、ERCP、POEM、EFTR、ESE、STER、息肉切除灼烧等内镜下的各种手术。</w:t>
            </w:r>
          </w:p>
          <w:p w14:paraId="70007EBA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  <w:r>
              <w:rPr>
                <w:rFonts w:ascii="宋体" w:hAnsi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步进调节：</w:t>
            </w:r>
            <w:r>
              <w:rPr>
                <w:rFonts w:hint="eastAsia" w:ascii="宋体" w:hAnsi="宋体"/>
                <w:sz w:val="24"/>
                <w:szCs w:val="24"/>
              </w:rPr>
              <w:t>强度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0-50以1步进、大于50以5步进；仪器具备音量、亮度调节功能。</w:t>
            </w:r>
          </w:p>
          <w:p w14:paraId="0E4C8DE6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14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、具有电外科治疗模块，可满足各科手术要求。</w:t>
            </w:r>
          </w:p>
          <w:p w14:paraId="40AA69F5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电切：纯切Ⅰ、纯切Ⅱ强度≥300W；混切Ⅱ强度≥200W；</w:t>
            </w:r>
          </w:p>
          <w:p w14:paraId="7AFB12B2">
            <w:pPr>
              <w:spacing w:line="400" w:lineRule="exact"/>
              <w:ind w:firstLine="360" w:firstLineChars="15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电凝：点凝、软凝、面凝、速凝 强度≥</w:t>
            </w:r>
            <w:r>
              <w:rPr>
                <w:rFonts w:ascii="宋体" w:hAnsi="宋体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sz w:val="24"/>
                <w:szCs w:val="24"/>
              </w:rPr>
              <w:t>0W；</w:t>
            </w:r>
          </w:p>
          <w:p w14:paraId="3A2F2C58">
            <w:pPr>
              <w:spacing w:line="400" w:lineRule="exact"/>
              <w:ind w:firstLine="360" w:firstLineChars="15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双极：双极凝、双极切强度≥100W；</w:t>
            </w:r>
          </w:p>
          <w:p w14:paraId="040B1D2B">
            <w:pPr>
              <w:spacing w:line="400" w:lineRule="exact"/>
              <w:ind w:firstLine="360" w:firstLineChars="15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氩凝：氩凝强度≥120W，流量0.1-12L/min可调节。</w:t>
            </w:r>
          </w:p>
          <w:p w14:paraId="5CD8530B">
            <w:pPr>
              <w:spacing w:line="400" w:lineRule="exact"/>
              <w:jc w:val="left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15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、具有专用内镜治疗模块：镜切Ⅰ</w:t>
            </w:r>
            <w:r>
              <w:rPr>
                <w:rFonts w:hint="eastAsia" w:ascii="宋体" w:hAnsi="宋体"/>
                <w:sz w:val="24"/>
                <w:szCs w:val="24"/>
              </w:rPr>
              <w:t>强度≥150W；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镜切Ⅱ、镜切Ⅲ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≥ 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种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强度、效果，</w:t>
            </w:r>
            <w:r>
              <w:rPr>
                <w:rFonts w:hint="eastAsia" w:ascii="宋体" w:hAnsi="宋体"/>
                <w:sz w:val="24"/>
                <w:szCs w:val="24"/>
              </w:rPr>
              <w:t>≥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5种时间可组合80种以上等模式可选择开展治疗。</w:t>
            </w:r>
          </w:p>
          <w:p w14:paraId="6E19B307">
            <w:pPr>
              <w:spacing w:line="400" w:lineRule="exact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售后服务要求：</w:t>
            </w:r>
          </w:p>
          <w:p w14:paraId="036D97E5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1．在广西省内设有办事处，配备售后服务工程师，定期巡检培训；</w:t>
            </w:r>
          </w:p>
          <w:p w14:paraId="5546AD02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2．产品零配件国内供应及时；设备主机保修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年；终身维护；</w:t>
            </w:r>
          </w:p>
          <w:p w14:paraId="0186FE1F"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3．维修响应时间：2小时响应，48小时未解决问题提供备用机。</w:t>
            </w:r>
          </w:p>
        </w:tc>
      </w:tr>
      <w:tr w14:paraId="72C9B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155E2">
            <w:pPr>
              <w:ind w:firstLine="240" w:firstLineChars="100"/>
              <w:rPr>
                <w:sz w:val="24"/>
              </w:rPr>
            </w:pPr>
          </w:p>
          <w:p w14:paraId="25E04FF5">
            <w:pPr>
              <w:ind w:firstLine="240" w:firstLineChars="100"/>
              <w:rPr>
                <w:sz w:val="24"/>
              </w:rPr>
            </w:pPr>
          </w:p>
          <w:p w14:paraId="5A262804">
            <w:pPr>
              <w:ind w:firstLine="240" w:firstLineChars="100"/>
              <w:rPr>
                <w:sz w:val="24"/>
              </w:rPr>
            </w:pPr>
          </w:p>
          <w:p w14:paraId="2444E568">
            <w:pPr>
              <w:ind w:firstLine="240" w:firstLineChars="100"/>
              <w:rPr>
                <w:sz w:val="24"/>
              </w:rPr>
            </w:pPr>
          </w:p>
          <w:p w14:paraId="74D0440A">
            <w:pPr>
              <w:ind w:firstLine="240" w:firstLineChars="100"/>
              <w:rPr>
                <w:sz w:val="24"/>
              </w:rPr>
            </w:pPr>
          </w:p>
          <w:p w14:paraId="5BA3D1D1">
            <w:pPr>
              <w:ind w:firstLine="240" w:firstLineChars="100"/>
              <w:rPr>
                <w:sz w:val="24"/>
              </w:rPr>
            </w:pPr>
          </w:p>
          <w:p w14:paraId="56C9767E">
            <w:pPr>
              <w:ind w:firstLine="240" w:firstLineChars="100"/>
              <w:rPr>
                <w:sz w:val="24"/>
              </w:rPr>
            </w:pPr>
          </w:p>
          <w:p w14:paraId="58DCFC70">
            <w:pPr>
              <w:ind w:firstLine="240" w:firstLineChars="100"/>
              <w:rPr>
                <w:sz w:val="24"/>
              </w:rPr>
            </w:pPr>
          </w:p>
          <w:p w14:paraId="484E52BD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22073F18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C119">
            <w:pPr>
              <w:spacing w:line="400" w:lineRule="exac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配置清单：</w:t>
            </w:r>
          </w:p>
          <w:tbl>
            <w:tblPr>
              <w:tblStyle w:val="3"/>
              <w:tblW w:w="7864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4"/>
              <w:gridCol w:w="2835"/>
              <w:gridCol w:w="4195"/>
            </w:tblGrid>
            <w:tr w14:paraId="7C18A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</w:trPr>
              <w:tc>
                <w:tcPr>
                  <w:tcW w:w="83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A3C96A1">
                  <w:pPr>
                    <w:widowControl/>
                    <w:jc w:val="center"/>
                    <w:textAlignment w:val="center"/>
                    <w:rPr>
                      <w:rFonts w:hint="eastAsia" w:ascii="宋体" w:hAnsi="宋体" w:cs="宋体"/>
                      <w:b/>
                      <w:color w:val="00000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color w:val="000000"/>
                      <w:kern w:val="0"/>
                      <w:sz w:val="24"/>
                      <w:lang w:bidi="ar"/>
                    </w:rPr>
                    <w:t>序号</w:t>
                  </w:r>
                </w:p>
              </w:tc>
              <w:tc>
                <w:tcPr>
                  <w:tcW w:w="28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bottom"/>
                </w:tcPr>
                <w:p w14:paraId="576021BC">
                  <w:pPr>
                    <w:widowControl/>
                    <w:jc w:val="center"/>
                    <w:textAlignment w:val="bottom"/>
                    <w:rPr>
                      <w:rFonts w:hint="eastAsia" w:ascii="宋体" w:hAnsi="宋体" w:cs="宋体"/>
                      <w:b/>
                      <w:color w:val="00000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color w:val="000000"/>
                      <w:kern w:val="0"/>
                      <w:sz w:val="24"/>
                      <w:lang w:bidi="ar"/>
                    </w:rPr>
                    <w:t>品   名</w:t>
                  </w:r>
                </w:p>
              </w:tc>
              <w:tc>
                <w:tcPr>
                  <w:tcW w:w="4195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bottom"/>
                </w:tcPr>
                <w:p w14:paraId="2B26799F">
                  <w:pPr>
                    <w:widowControl/>
                    <w:jc w:val="center"/>
                    <w:textAlignment w:val="bottom"/>
                    <w:rPr>
                      <w:rFonts w:hint="eastAsia" w:ascii="宋体" w:hAnsi="宋体" w:cs="宋体"/>
                      <w:b/>
                      <w:color w:val="00000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color w:val="000000"/>
                      <w:sz w:val="24"/>
                    </w:rPr>
                    <w:t>数量</w:t>
                  </w:r>
                </w:p>
              </w:tc>
            </w:tr>
            <w:tr w14:paraId="64F12C0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77E764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9FBC5E">
                  <w:pPr>
                    <w:spacing w:line="360" w:lineRule="exact"/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  <w:t xml:space="preserve">主 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  <w:t>机</w:t>
                  </w:r>
                </w:p>
              </w:tc>
              <w:tc>
                <w:tcPr>
                  <w:tcW w:w="419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1ACE4A6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1台</w:t>
                  </w:r>
                </w:p>
              </w:tc>
            </w:tr>
            <w:tr w14:paraId="4CA4308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BD57898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4AECCE"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  <w:t>高频连接电缆</w:t>
                  </w:r>
                </w:p>
              </w:tc>
              <w:tc>
                <w:tcPr>
                  <w:tcW w:w="419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FEDCB6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1根</w:t>
                  </w:r>
                </w:p>
              </w:tc>
            </w:tr>
            <w:tr w14:paraId="11813E9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08BA3D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88F14C"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  <w:t xml:space="preserve">三联脚踏开关  </w:t>
                  </w:r>
                </w:p>
              </w:tc>
              <w:tc>
                <w:tcPr>
                  <w:tcW w:w="419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90D495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1个</w:t>
                  </w:r>
                </w:p>
              </w:tc>
            </w:tr>
            <w:tr w14:paraId="70E870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04B97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E4567A">
                  <w:pPr>
                    <w:spacing w:line="360" w:lineRule="exact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 w:val="24"/>
                      <w:szCs w:val="24"/>
                    </w:rPr>
                    <w:t>中性电极连接电缆</w:t>
                  </w:r>
                </w:p>
              </w:tc>
              <w:tc>
                <w:tcPr>
                  <w:tcW w:w="419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5DA90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1根</w:t>
                  </w:r>
                </w:p>
              </w:tc>
            </w:tr>
            <w:tr w14:paraId="50F4453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75802B8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DFFADE">
                  <w:pPr>
                    <w:spacing w:line="360" w:lineRule="exact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 w:val="24"/>
                      <w:szCs w:val="24"/>
                    </w:rPr>
                    <w:t>氩气专用钢瓶</w:t>
                  </w:r>
                </w:p>
              </w:tc>
              <w:tc>
                <w:tcPr>
                  <w:tcW w:w="419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F35E953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1个</w:t>
                  </w:r>
                </w:p>
              </w:tc>
            </w:tr>
            <w:tr w14:paraId="04A1BE0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83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D31AE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592B8C"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szCs w:val="24"/>
                    </w:rPr>
                    <w:t xml:space="preserve">专用台车  </w:t>
                  </w:r>
                </w:p>
              </w:tc>
              <w:tc>
                <w:tcPr>
                  <w:tcW w:w="419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B64BF0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1台</w:t>
                  </w:r>
                </w:p>
              </w:tc>
            </w:tr>
          </w:tbl>
          <w:p w14:paraId="2CE9442F">
            <w:pPr>
              <w:rPr>
                <w:rFonts w:hint="eastAsia"/>
                <w:sz w:val="24"/>
              </w:rPr>
            </w:pPr>
          </w:p>
        </w:tc>
      </w:tr>
      <w:tr w14:paraId="7F7E7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19EF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5B58786E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54F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1.设备使用期5-8年，设备的生产日期和合同签订的时间间隔不大于6个月。</w:t>
            </w:r>
          </w:p>
          <w:p w14:paraId="4C914B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4"/>
            <w:bookmarkStart w:id="2" w:name="OLE_LINK5"/>
            <w:bookmarkStart w:id="3" w:name="OLE_LINK2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59E82F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5C5EBB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72D4204C">
            <w:pPr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。</w:t>
            </w:r>
          </w:p>
          <w:p w14:paraId="0E5E23A8">
            <w:pPr>
              <w:spacing w:line="400" w:lineRule="exact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．在广西省内设有办事处，配备售后服务工程师，定期巡检培训；</w:t>
            </w:r>
          </w:p>
          <w:p w14:paraId="56123C8E">
            <w:pPr>
              <w:spacing w:line="400" w:lineRule="exact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．产品零配件国内供应及时；设备主机保修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年；终身维护；</w:t>
            </w:r>
          </w:p>
          <w:p w14:paraId="78C2552D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．维修响应时间：2小时响应，48小时未解决问题提供备用机。</w:t>
            </w:r>
          </w:p>
        </w:tc>
      </w:tr>
    </w:tbl>
    <w:p w14:paraId="020ED962"/>
    <w:p w14:paraId="6707D38F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6A19E4F1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C48DE"/>
    <w:rsid w:val="008C6EE7"/>
    <w:rsid w:val="00A92C29"/>
    <w:rsid w:val="00D93DAA"/>
    <w:rsid w:val="13543B7F"/>
    <w:rsid w:val="19F15F46"/>
    <w:rsid w:val="31F900BC"/>
    <w:rsid w:val="340824FC"/>
    <w:rsid w:val="371C4E1C"/>
    <w:rsid w:val="3CB52548"/>
    <w:rsid w:val="4BB61F87"/>
    <w:rsid w:val="51016385"/>
    <w:rsid w:val="51031A4C"/>
    <w:rsid w:val="56D402F0"/>
    <w:rsid w:val="58177CF6"/>
    <w:rsid w:val="5FD16B14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1557</Words>
  <Characters>1645</Characters>
  <Lines>10</Lines>
  <Paragraphs>3</Paragraphs>
  <TotalTime>0</TotalTime>
  <ScaleCrop>false</ScaleCrop>
  <LinksUpToDate>false</LinksUpToDate>
  <CharactersWithSpaces>1664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2025-01-28T11:53:01Z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