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Cs/>
          <w:sz w:val="28"/>
          <w:szCs w:val="28"/>
        </w:rPr>
      </w:pPr>
      <w:r>
        <w:rPr>
          <w:rFonts w:hint="eastAsia" w:ascii="宋体" w:hAnsi="宋体"/>
          <w:b/>
          <w:sz w:val="28"/>
          <w:szCs w:val="28"/>
        </w:rPr>
        <w:t>申购仪器设备的技术参数及配置要求</w:t>
      </w:r>
    </w:p>
    <w:tbl>
      <w:tblPr>
        <w:tblStyle w:val="2"/>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0" w:type="dxa"/>
            <w:tcBorders>
              <w:top w:val="single" w:color="auto" w:sz="4" w:space="0"/>
              <w:left w:val="single" w:color="auto" w:sz="4" w:space="0"/>
              <w:bottom w:val="single" w:color="auto" w:sz="4" w:space="0"/>
              <w:right w:val="single" w:color="auto" w:sz="4" w:space="0"/>
            </w:tcBorders>
          </w:tcPr>
          <w:p>
            <w:pPr>
              <w:ind w:firstLine="560" w:firstLineChars="200"/>
              <w:rPr>
                <w:sz w:val="28"/>
                <w:szCs w:val="28"/>
              </w:rPr>
            </w:pPr>
            <w:r>
              <w:rPr>
                <w:rFonts w:hint="eastAsia"/>
                <w:sz w:val="28"/>
                <w:szCs w:val="28"/>
              </w:rPr>
              <w:t>项目名称</w:t>
            </w:r>
          </w:p>
        </w:tc>
        <w:tc>
          <w:tcPr>
            <w:tcW w:w="7020" w:type="dxa"/>
            <w:tcBorders>
              <w:top w:val="single" w:color="auto" w:sz="4" w:space="0"/>
              <w:left w:val="single" w:color="auto" w:sz="4" w:space="0"/>
              <w:bottom w:val="single" w:color="auto" w:sz="4" w:space="0"/>
              <w:right w:val="single" w:color="auto" w:sz="4" w:space="0"/>
            </w:tcBorders>
          </w:tcPr>
          <w:p>
            <w:pPr>
              <w:jc w:val="center"/>
              <w:rPr>
                <w:sz w:val="28"/>
                <w:szCs w:val="28"/>
              </w:rPr>
            </w:pPr>
            <w:r>
              <w:rPr>
                <w:rFonts w:hint="eastAsia"/>
                <w:sz w:val="28"/>
                <w:szCs w:val="28"/>
              </w:rPr>
              <w:t>项参数说明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160" w:type="dxa"/>
            <w:tcBorders>
              <w:top w:val="single" w:color="auto" w:sz="4" w:space="0"/>
              <w:left w:val="single" w:color="auto" w:sz="4" w:space="0"/>
              <w:bottom w:val="single" w:color="auto" w:sz="4" w:space="0"/>
              <w:right w:val="single" w:color="auto" w:sz="4" w:space="0"/>
            </w:tcBorders>
          </w:tcPr>
          <w:p>
            <w:pPr>
              <w:ind w:firstLine="120" w:firstLineChars="50"/>
              <w:rPr>
                <w:sz w:val="24"/>
              </w:rPr>
            </w:pPr>
            <w:r>
              <w:rPr>
                <w:rFonts w:hint="eastAsia"/>
                <w:sz w:val="24"/>
              </w:rPr>
              <w:t>申购设备名称</w:t>
            </w:r>
          </w:p>
        </w:tc>
        <w:tc>
          <w:tcPr>
            <w:tcW w:w="7020" w:type="dxa"/>
            <w:tcBorders>
              <w:top w:val="single" w:color="auto" w:sz="4" w:space="0"/>
              <w:left w:val="single" w:color="auto" w:sz="4" w:space="0"/>
              <w:bottom w:val="single" w:color="auto" w:sz="4" w:space="0"/>
              <w:right w:val="single" w:color="auto" w:sz="4" w:space="0"/>
            </w:tcBorders>
          </w:tcPr>
          <w:p>
            <w:pPr>
              <w:jc w:val="center"/>
              <w:rPr>
                <w:sz w:val="24"/>
              </w:rPr>
            </w:pPr>
            <w:r>
              <w:rPr>
                <w:rFonts w:hint="eastAsia"/>
                <w:color w:val="auto"/>
                <w:sz w:val="24"/>
              </w:rPr>
              <w:t>氩气高频电刀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60" w:type="dxa"/>
            <w:tcBorders>
              <w:top w:val="single" w:color="auto" w:sz="4" w:space="0"/>
              <w:left w:val="single" w:color="auto" w:sz="4" w:space="0"/>
              <w:bottom w:val="single" w:color="auto" w:sz="4" w:space="0"/>
              <w:right w:val="single" w:color="auto" w:sz="4" w:space="0"/>
            </w:tcBorders>
          </w:tcPr>
          <w:p>
            <w:pPr>
              <w:rPr>
                <w:sz w:val="24"/>
              </w:rPr>
            </w:pPr>
            <w:r>
              <w:rPr>
                <w:rFonts w:hint="eastAsia"/>
                <w:sz w:val="24"/>
              </w:rPr>
              <w:t>用途及适用人群</w:t>
            </w:r>
          </w:p>
        </w:tc>
        <w:tc>
          <w:tcPr>
            <w:tcW w:w="7020" w:type="dxa"/>
            <w:tcBorders>
              <w:top w:val="single" w:color="auto" w:sz="4" w:space="0"/>
              <w:left w:val="single" w:color="auto" w:sz="4" w:space="0"/>
              <w:bottom w:val="single" w:color="auto" w:sz="4" w:space="0"/>
              <w:right w:val="single" w:color="auto" w:sz="4" w:space="0"/>
            </w:tcBorders>
          </w:tcPr>
          <w:p>
            <w:pPr>
              <w:widowControl/>
              <w:spacing w:before="93" w:beforeLines="30"/>
              <w:ind w:firstLine="480" w:firstLineChars="200"/>
              <w:jc w:val="left"/>
              <w:rPr>
                <w:rFonts w:ascii="宋体" w:hAnsi="宋体"/>
                <w:sz w:val="24"/>
                <w:szCs w:val="24"/>
              </w:rPr>
            </w:pPr>
            <w:r>
              <w:rPr>
                <w:rFonts w:hint="eastAsia" w:ascii="宋体" w:hAnsi="宋体"/>
                <w:sz w:val="24"/>
                <w:szCs w:val="24"/>
              </w:rPr>
              <w:t>氩气刀在呼吸介入治疗时，是将一根氩气软导管沿患者气道放送到病灶处，利用电离氩气将高频电送到靶组织，并利用热效应使病变组织失活、干燥和坏死，从而达到治疗腔内疾病的目的</w:t>
            </w:r>
          </w:p>
          <w:p>
            <w:pPr>
              <w:widowControl/>
              <w:spacing w:before="93" w:beforeLines="30"/>
              <w:ind w:firstLine="480" w:firstLineChars="200"/>
              <w:jc w:val="left"/>
              <w:rPr>
                <w:rFonts w:ascii="宋体" w:hAnsi="宋体"/>
                <w:sz w:val="24"/>
                <w:szCs w:val="24"/>
              </w:rPr>
            </w:pPr>
            <w:r>
              <w:rPr>
                <w:rFonts w:hint="eastAsia" w:ascii="宋体" w:hAnsi="宋体"/>
                <w:sz w:val="24"/>
                <w:szCs w:val="24"/>
              </w:rPr>
              <w:t>对气道内的肿瘤、结核、慢性炎症、支气管淀粉样变、气管弥漫出血病变；或因气管切开或支架置入后引起的气管肉芽组织增生等均有较好疗效，能快速解除患者呼吸困难的痛苦，可帮其实现较高的生活质量</w:t>
            </w:r>
          </w:p>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160" w:type="dxa"/>
            <w:tcBorders>
              <w:top w:val="single" w:color="auto" w:sz="4" w:space="0"/>
              <w:left w:val="single" w:color="auto" w:sz="4" w:space="0"/>
              <w:bottom w:val="single" w:color="auto" w:sz="4" w:space="0"/>
              <w:right w:val="single" w:color="auto" w:sz="4" w:space="0"/>
            </w:tcBorders>
          </w:tcPr>
          <w:p>
            <w:pPr>
              <w:rPr>
                <w:sz w:val="24"/>
              </w:rPr>
            </w:pPr>
            <w:bookmarkStart w:id="6" w:name="_GoBack"/>
            <w:bookmarkEnd w:id="6"/>
            <w:r>
              <w:rPr>
                <w:rFonts w:hint="eastAsia"/>
                <w:sz w:val="24"/>
              </w:rPr>
              <w:t>设备的功能要求</w:t>
            </w:r>
          </w:p>
        </w:tc>
        <w:tc>
          <w:tcPr>
            <w:tcW w:w="7020" w:type="dxa"/>
            <w:tcBorders>
              <w:top w:val="single" w:color="auto" w:sz="4" w:space="0"/>
              <w:left w:val="single" w:color="auto" w:sz="4" w:space="0"/>
              <w:bottom w:val="single" w:color="auto" w:sz="4" w:space="0"/>
              <w:right w:val="single" w:color="auto" w:sz="4" w:space="0"/>
            </w:tcBorders>
          </w:tcPr>
          <w:p>
            <w:pPr>
              <w:widowControl/>
              <w:ind w:left="680"/>
              <w:jc w:val="left"/>
              <w:rPr>
                <w:rFonts w:ascii="宋体" w:hAnsi="宋体"/>
                <w:sz w:val="24"/>
                <w:szCs w:val="24"/>
              </w:rPr>
            </w:pPr>
            <w:r>
              <w:rPr>
                <w:rFonts w:hint="eastAsia" w:ascii="宋体" w:hAnsi="宋体"/>
                <w:sz w:val="24"/>
                <w:szCs w:val="24"/>
              </w:rPr>
              <w:t>氩气、电切、电凝为一体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160" w:type="dxa"/>
            <w:tcBorders>
              <w:top w:val="single" w:color="auto" w:sz="4" w:space="0"/>
              <w:left w:val="single" w:color="auto" w:sz="4" w:space="0"/>
              <w:bottom w:val="single" w:color="auto" w:sz="4" w:space="0"/>
              <w:right w:val="single" w:color="auto" w:sz="4" w:space="0"/>
            </w:tcBorders>
          </w:tcPr>
          <w:p>
            <w:pPr>
              <w:rPr>
                <w:sz w:val="24"/>
              </w:rPr>
            </w:pPr>
          </w:p>
          <w:p>
            <w:pPr>
              <w:rPr>
                <w:sz w:val="24"/>
              </w:rPr>
            </w:pPr>
          </w:p>
          <w:p>
            <w:pPr>
              <w:rPr>
                <w:sz w:val="24"/>
              </w:rPr>
            </w:pPr>
          </w:p>
          <w:p>
            <w:pPr>
              <w:ind w:left="240" w:hanging="240" w:hangingChars="100"/>
              <w:rPr>
                <w:sz w:val="24"/>
              </w:rPr>
            </w:pPr>
            <w:r>
              <w:rPr>
                <w:rFonts w:hint="eastAsia"/>
                <w:sz w:val="24"/>
              </w:rPr>
              <w:t>功能的技术指标及其他技术参数</w:t>
            </w:r>
          </w:p>
        </w:tc>
        <w:tc>
          <w:tcPr>
            <w:tcW w:w="7020" w:type="dxa"/>
            <w:tcBorders>
              <w:top w:val="single" w:color="auto" w:sz="4" w:space="0"/>
              <w:left w:val="single" w:color="auto" w:sz="4" w:space="0"/>
              <w:bottom w:val="single" w:color="auto" w:sz="4" w:space="0"/>
              <w:right w:val="single" w:color="auto" w:sz="4" w:space="0"/>
            </w:tcBorders>
          </w:tcPr>
          <w:p>
            <w:pPr>
              <w:ind w:left="162" w:leftChars="108"/>
              <w:rPr>
                <w:rFonts w:hint="eastAsia"/>
                <w:sz w:val="24"/>
              </w:rPr>
            </w:pPr>
            <w:r>
              <w:rPr>
                <w:rFonts w:hint="eastAsia"/>
                <w:sz w:val="24"/>
              </w:rPr>
              <w:t>1、氩气高频电刀集切割、凝血、双极、AIC氩气技术为一体，整体氩气高频电刀（一体机），非高频电刀和氩气模块分体机，具有氩气高频电刀注册证，可满足不同手术的要求，具有很强的操作性和实用性，工作频率≥400KHZ。</w:t>
            </w:r>
          </w:p>
          <w:p>
            <w:pPr>
              <w:ind w:left="-181" w:leftChars="-121" w:firstLine="480" w:firstLineChars="200"/>
              <w:rPr>
                <w:rFonts w:hint="eastAsia"/>
                <w:sz w:val="24"/>
              </w:rPr>
            </w:pPr>
            <w:r>
              <w:rPr>
                <w:rFonts w:hint="eastAsia"/>
                <w:sz w:val="24"/>
              </w:rPr>
              <w:t>2、全悬浮输出，具有两个相互独立和隔离的CF型防除颤应用部分(单极和双极)，非AP、APG型普通设备，～220V网电源供电。</w:t>
            </w:r>
          </w:p>
          <w:p>
            <w:pPr>
              <w:ind w:left="-181" w:leftChars="-121" w:firstLine="480" w:firstLineChars="200"/>
              <w:rPr>
                <w:rFonts w:hint="eastAsia"/>
                <w:sz w:val="24"/>
              </w:rPr>
            </w:pPr>
            <w:r>
              <w:rPr>
                <w:rFonts w:hint="eastAsia"/>
                <w:sz w:val="24"/>
              </w:rPr>
              <w:t>3、具备单极切割功能：纯切、混切1、混切2、脉冲切等工作模式。</w:t>
            </w:r>
          </w:p>
          <w:p>
            <w:pPr>
              <w:ind w:left="-181" w:leftChars="-121" w:firstLine="480" w:firstLineChars="200"/>
              <w:rPr>
                <w:rFonts w:hint="eastAsia"/>
                <w:sz w:val="24"/>
              </w:rPr>
            </w:pPr>
            <w:r>
              <w:rPr>
                <w:rFonts w:hint="eastAsia"/>
                <w:sz w:val="24"/>
              </w:rPr>
              <w:t>4、具备单极凝血功能：喷凝、柔凝等工作模式。</w:t>
            </w:r>
          </w:p>
          <w:p>
            <w:pPr>
              <w:ind w:left="-181" w:leftChars="-121" w:firstLine="480" w:firstLineChars="200"/>
              <w:rPr>
                <w:rFonts w:hint="eastAsia"/>
                <w:sz w:val="24"/>
              </w:rPr>
            </w:pPr>
            <w:r>
              <w:rPr>
                <w:rFonts w:hint="eastAsia"/>
                <w:sz w:val="24"/>
              </w:rPr>
              <w:t>5、具备氩气凝血功能：氩气非接触凝血等模式。</w:t>
            </w:r>
          </w:p>
          <w:p>
            <w:pPr>
              <w:ind w:left="-181" w:leftChars="-121" w:firstLine="480" w:firstLineChars="200"/>
              <w:rPr>
                <w:rFonts w:hint="eastAsia"/>
                <w:sz w:val="24"/>
              </w:rPr>
            </w:pPr>
            <w:r>
              <w:rPr>
                <w:rFonts w:hint="eastAsia"/>
                <w:sz w:val="24"/>
              </w:rPr>
              <w:t>6、具备双极功能：标准双极凝等模式。</w:t>
            </w:r>
          </w:p>
          <w:p>
            <w:pPr>
              <w:ind w:left="-181" w:leftChars="-121" w:firstLine="480" w:firstLineChars="200"/>
              <w:rPr>
                <w:rFonts w:hint="eastAsia"/>
                <w:sz w:val="24"/>
              </w:rPr>
            </w:pPr>
            <w:r>
              <w:rPr>
                <w:rFonts w:hint="eastAsia"/>
                <w:sz w:val="24"/>
              </w:rPr>
              <w:t>7、具备独立高频发生器通用内窥接口，可配合各品牌内窥镜进行治疗。</w:t>
            </w:r>
          </w:p>
          <w:p>
            <w:pPr>
              <w:ind w:left="162" w:leftChars="108"/>
              <w:rPr>
                <w:rFonts w:hint="eastAsia"/>
                <w:sz w:val="24"/>
              </w:rPr>
            </w:pPr>
            <w:r>
              <w:rPr>
                <w:rFonts w:hint="eastAsia"/>
                <w:sz w:val="24"/>
              </w:rPr>
              <w:t>8、具备可调节高频脉切刀系统，可满足ESD、EMR、ERCP、POEM和息肉切除等手术的间歇电切需求。</w:t>
            </w:r>
          </w:p>
          <w:p>
            <w:pPr>
              <w:ind w:left="162" w:leftChars="108"/>
              <w:rPr>
                <w:rFonts w:hint="eastAsia"/>
                <w:sz w:val="24"/>
              </w:rPr>
            </w:pPr>
            <w:r>
              <w:rPr>
                <w:rFonts w:hint="eastAsia"/>
                <w:sz w:val="24"/>
              </w:rPr>
              <w:t>9、采用ENDO CUT内镜模式，内镜切1、内镜切2等，最大输出功率300W，具有≥6种效果可调，提供安全的内镜下最佳凝血效果。由微处理器自动控制切割与凝血的交替进行，可最大限度地避免出现出血或穿孔等并发症。</w:t>
            </w:r>
          </w:p>
          <w:p>
            <w:pPr>
              <w:ind w:left="-181" w:leftChars="-121" w:firstLine="480" w:firstLineChars="200"/>
              <w:rPr>
                <w:rFonts w:hint="eastAsia"/>
                <w:sz w:val="24"/>
              </w:rPr>
            </w:pPr>
            <w:r>
              <w:rPr>
                <w:rFonts w:hint="eastAsia"/>
                <w:sz w:val="24"/>
              </w:rPr>
              <w:t>10、仪器面板前置氩气压力表，精准实时显示氩气工作状态。</w:t>
            </w:r>
          </w:p>
          <w:p>
            <w:pPr>
              <w:ind w:left="162" w:leftChars="108"/>
              <w:rPr>
                <w:rFonts w:hint="eastAsia"/>
                <w:sz w:val="24"/>
              </w:rPr>
            </w:pPr>
            <w:r>
              <w:rPr>
                <w:rFonts w:hint="eastAsia"/>
                <w:sz w:val="24"/>
              </w:rPr>
              <w:t>11、双路氩离子气流调控，调节精度0.1L/min，调节范围0~10L/min，允许0.200~0.50Mpa大范围氩气不定压输入，不受现场气源限制。</w:t>
            </w:r>
          </w:p>
          <w:p>
            <w:pPr>
              <w:ind w:left="162" w:leftChars="108"/>
              <w:rPr>
                <w:rFonts w:hint="eastAsia"/>
                <w:sz w:val="24"/>
              </w:rPr>
            </w:pPr>
            <w:r>
              <w:rPr>
                <w:rFonts w:hint="eastAsia"/>
                <w:sz w:val="24"/>
              </w:rPr>
              <w:t>12、采用SMART INTERRUPT安全系统，全程监测喷嘴压力。当氩气管堵塞或扭结，会发出报警指示并切断氩气输出。氩气瓶压力过低时，系统会发出报警。</w:t>
            </w:r>
          </w:p>
          <w:p>
            <w:pPr>
              <w:ind w:left="162" w:leftChars="108"/>
              <w:rPr>
                <w:rFonts w:hint="eastAsia"/>
                <w:sz w:val="24"/>
              </w:rPr>
            </w:pPr>
            <w:r>
              <w:rPr>
                <w:rFonts w:hint="eastAsia"/>
                <w:sz w:val="24"/>
              </w:rPr>
              <w:t>13、具备10种专用手术选择模式，可满足ESD、EMR、ERCP、POEM和息肉切除等手术的间歇电切需求，并且有10种储存功能，可储存手术的各个模式及功率等，使用时一键调取。</w:t>
            </w:r>
          </w:p>
          <w:p>
            <w:pPr>
              <w:ind w:left="162" w:leftChars="108"/>
              <w:rPr>
                <w:rFonts w:hint="eastAsia"/>
                <w:sz w:val="24"/>
              </w:rPr>
            </w:pPr>
            <w:r>
              <w:rPr>
                <w:rFonts w:hint="eastAsia"/>
                <w:sz w:val="24"/>
              </w:rPr>
              <w:t>14、切割、凝血、双极及氩气模块均具有独立LED显示屏（非整体液晶触摸屏），面板采用图标和数字显示，操作简单方便，稳定耐用；</w:t>
            </w:r>
          </w:p>
          <w:p>
            <w:pPr>
              <w:ind w:left="162" w:leftChars="108"/>
              <w:rPr>
                <w:rFonts w:hint="eastAsia"/>
                <w:sz w:val="24"/>
              </w:rPr>
            </w:pPr>
            <w:r>
              <w:rPr>
                <w:rFonts w:hint="eastAsia"/>
                <w:sz w:val="24"/>
              </w:rPr>
              <w:t>15、具备专用病人回路电极板接触质量检测系统，可实时检测电极板贴敷效果，如有开路、断路等会有真人中文语音播报以及指示灯和错误代码同时报警提示功能。</w:t>
            </w:r>
          </w:p>
          <w:p>
            <w:pPr>
              <w:ind w:left="162" w:leftChars="108"/>
              <w:rPr>
                <w:rFonts w:hint="eastAsia"/>
                <w:sz w:val="24"/>
              </w:rPr>
            </w:pPr>
            <w:r>
              <w:rPr>
                <w:rFonts w:hint="eastAsia"/>
                <w:sz w:val="24"/>
              </w:rPr>
              <w:t>16、具备无烟切割模式，视野更清晰，提高手术安全性和高效性。本机具有断电保护电路功能，能实时记忆使用各功能的输出设定值。</w:t>
            </w:r>
          </w:p>
          <w:p>
            <w:pPr>
              <w:ind w:left="162" w:leftChars="108"/>
              <w:rPr>
                <w:rFonts w:hint="eastAsia"/>
                <w:sz w:val="24"/>
              </w:rPr>
            </w:pPr>
            <w:r>
              <w:rPr>
                <w:rFonts w:hint="eastAsia"/>
                <w:sz w:val="24"/>
              </w:rPr>
              <w:t>18、具有双极超刀系统，如需要可升级成为内镜全科系统水刀。</w:t>
            </w:r>
          </w:p>
          <w:p>
            <w:pPr>
              <w:ind w:left="162" w:leftChars="108"/>
              <w:rPr>
                <w:rFonts w:hint="eastAsia"/>
                <w:sz w:val="24"/>
              </w:rPr>
            </w:pPr>
            <w:r>
              <w:rPr>
                <w:rFonts w:hint="eastAsia"/>
                <w:sz w:val="24"/>
              </w:rPr>
              <w:t>19、真人中文语音播报以及指示灯和错误代码同时报警提示功能，故障诊断系统。</w:t>
            </w:r>
          </w:p>
          <w:p>
            <w:pPr>
              <w:ind w:left="420"/>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160" w:type="dxa"/>
            <w:tcBorders>
              <w:top w:val="single" w:color="auto" w:sz="4" w:space="0"/>
              <w:left w:val="single" w:color="auto" w:sz="4" w:space="0"/>
              <w:bottom w:val="single" w:color="auto" w:sz="4" w:space="0"/>
              <w:right w:val="single" w:color="auto" w:sz="4" w:space="0"/>
            </w:tcBorders>
          </w:tcPr>
          <w:p>
            <w:pPr>
              <w:ind w:firstLine="240" w:firstLineChars="100"/>
              <w:rPr>
                <w:sz w:val="24"/>
              </w:rPr>
            </w:pPr>
            <w:r>
              <w:rPr>
                <w:rFonts w:hint="eastAsia"/>
                <w:sz w:val="24"/>
              </w:rPr>
              <w:t>软、硬件的</w:t>
            </w:r>
          </w:p>
          <w:p>
            <w:pPr>
              <w:ind w:firstLine="360" w:firstLineChars="150"/>
              <w:rPr>
                <w:sz w:val="24"/>
              </w:rPr>
            </w:pPr>
            <w:r>
              <w:rPr>
                <w:rFonts w:hint="eastAsia"/>
                <w:sz w:val="24"/>
              </w:rPr>
              <w:t>配置要求</w:t>
            </w:r>
          </w:p>
        </w:tc>
        <w:tc>
          <w:tcPr>
            <w:tcW w:w="7020" w:type="dxa"/>
            <w:tcBorders>
              <w:top w:val="single" w:color="auto" w:sz="4" w:space="0"/>
              <w:left w:val="single" w:color="auto" w:sz="4" w:space="0"/>
              <w:bottom w:val="single" w:color="auto" w:sz="4" w:space="0"/>
              <w:right w:val="single" w:color="auto" w:sz="4" w:space="0"/>
            </w:tcBorders>
          </w:tcPr>
          <w:p>
            <w:pPr>
              <w:rPr>
                <w:sz w:val="24"/>
              </w:rPr>
            </w:pPr>
            <w:r>
              <w:rPr>
                <w:rFonts w:hint="eastAsia"/>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160" w:type="dxa"/>
            <w:tcBorders>
              <w:top w:val="single" w:color="auto" w:sz="4" w:space="0"/>
              <w:left w:val="single" w:color="auto" w:sz="4" w:space="0"/>
              <w:bottom w:val="single" w:color="auto" w:sz="4" w:space="0"/>
              <w:right w:val="single" w:color="auto" w:sz="4" w:space="0"/>
            </w:tcBorders>
          </w:tcPr>
          <w:p>
            <w:pPr>
              <w:rPr>
                <w:sz w:val="24"/>
              </w:rPr>
            </w:pPr>
            <w:r>
              <w:rPr>
                <w:sz w:val="24"/>
              </w:rPr>
              <w:t xml:space="preserve"> </w:t>
            </w:r>
            <w:r>
              <w:rPr>
                <w:rFonts w:hint="eastAsia"/>
                <w:sz w:val="24"/>
              </w:rPr>
              <w:t>其它要求</w:t>
            </w:r>
          </w:p>
        </w:tc>
        <w:tc>
          <w:tcPr>
            <w:tcW w:w="70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1.设备使用期限5年以上，设备的生产日期和合同签订的时间间隔不大于6个月。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2.</w:t>
            </w:r>
            <w:bookmarkStart w:id="0" w:name="OLE_LINK5"/>
            <w:bookmarkStart w:id="1" w:name="OLE_LINK2"/>
            <w:bookmarkStart w:id="2" w:name="OLE_LINK3"/>
            <w:bookmarkStart w:id="3" w:name="OLE_LINK4"/>
            <w:r>
              <w:rPr>
                <w:rFonts w:hint="eastAsia" w:ascii="宋体" w:hAnsi="宋体"/>
                <w:color w:val="FF0000"/>
                <w:sz w:val="24"/>
                <w:szCs w:val="24"/>
                <w:lang w:val="en-US" w:eastAsia="zh-CN"/>
              </w:rPr>
              <w:t>整机免费质保3年；设备设计使用的耗材必须为开放的耗材，并提供阳光网能点配价格，验收时提供三种以上的耗材使用进行验收。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3.验收同时提供纸质版和电子版产品说明书。</w:t>
            </w:r>
            <w:bookmarkEnd w:id="0"/>
            <w:bookmarkEnd w:id="1"/>
            <w:bookmarkEnd w:id="2"/>
            <w:bookmarkEnd w:id="3"/>
            <w:r>
              <w:rPr>
                <w:rFonts w:hint="eastAsia" w:ascii="宋体" w:hAnsi="宋体"/>
                <w:color w:val="FF0000"/>
                <w:sz w:val="24"/>
                <w:szCs w:val="24"/>
                <w:lang w:val="en-US" w:eastAsia="zh-CN"/>
              </w:rPr>
              <w:t>供货时应同时附上中文使用说明书（包括纸质版和电子版）。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4.</w:t>
            </w:r>
            <w:bookmarkStart w:id="4" w:name="OLE_LINK7"/>
            <w:bookmarkStart w:id="5" w:name="OLE_LINK6"/>
            <w:r>
              <w:rPr>
                <w:rFonts w:hint="eastAsia" w:ascii="宋体" w:hAnsi="宋体"/>
                <w:color w:val="FF0000"/>
                <w:sz w:val="24"/>
                <w:szCs w:val="24"/>
                <w:lang w:val="en-US" w:eastAsia="zh-CN"/>
              </w:rPr>
              <w:t>为确保设备的售后服务质量，乙方必须提供其厂家免费质保三年的售后服务承诺书，包括设备厂家提供产品的终身免费升级服务。</w:t>
            </w:r>
            <w:bookmarkEnd w:id="4"/>
            <w:bookmarkEnd w:id="5"/>
          </w:p>
          <w:p>
            <w:pPr>
              <w:jc w:val="both"/>
              <w:rPr>
                <w:sz w:val="24"/>
              </w:rPr>
            </w:pPr>
            <w:r>
              <w:rPr>
                <w:rFonts w:hint="eastAsia" w:ascii="宋体" w:hAnsi="宋体"/>
                <w:color w:val="FF0000"/>
                <w:sz w:val="24"/>
                <w:szCs w:val="24"/>
                <w:lang w:val="en-US" w:eastAsia="zh-CN"/>
              </w:rPr>
              <w:t>5.设备数据涉及接入我院HIS网络的，验收时按我院要求能查询到HIS网络数据，产生的费用全部由中标方承担。</w:t>
            </w:r>
          </w:p>
        </w:tc>
      </w:tr>
    </w:tbl>
    <w:p/>
    <w:p/>
    <w:p>
      <w:pPr>
        <w:rPr>
          <w:rFonts w:hint="eastAsia"/>
          <w:b/>
          <w:bCs/>
          <w:sz w:val="32"/>
          <w:szCs w:val="32"/>
          <w:lang w:val="en-US" w:eastAsia="zh-CN"/>
        </w:rPr>
      </w:pPr>
      <w:r>
        <w:rPr>
          <w:rFonts w:hint="eastAsia"/>
          <w:b/>
          <w:bCs/>
          <w:sz w:val="32"/>
          <w:szCs w:val="32"/>
          <w:lang w:val="en-US" w:eastAsia="zh-CN"/>
        </w:rPr>
        <w:t>科主任签名：</w:t>
      </w:r>
    </w:p>
    <w:p>
      <w:pPr>
        <w:rPr>
          <w:rFonts w:hint="default"/>
          <w:b/>
          <w:bCs/>
          <w:sz w:val="32"/>
          <w:szCs w:val="32"/>
          <w:lang w:val="en-US" w:eastAsia="zh-CN"/>
        </w:rPr>
      </w:pPr>
      <w:r>
        <w:rPr>
          <w:rFonts w:hint="eastAsia"/>
          <w:b/>
          <w:bCs/>
          <w:sz w:val="32"/>
          <w:szCs w:val="32"/>
          <w:lang w:val="en-US" w:eastAsia="zh-CN"/>
        </w:rPr>
        <w:t>日      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yNDI3YmY5ZjZhYjI0YzA4YzI0N2E1MGMzYjc2MmIifQ=="/>
  </w:docVars>
  <w:rsids>
    <w:rsidRoot w:val="78887C68"/>
    <w:rsid w:val="007D010C"/>
    <w:rsid w:val="00916D86"/>
    <w:rsid w:val="00EF01E9"/>
    <w:rsid w:val="04FE56E4"/>
    <w:rsid w:val="050E2AB1"/>
    <w:rsid w:val="3CD85F76"/>
    <w:rsid w:val="5B910EA7"/>
    <w:rsid w:val="69F0140A"/>
    <w:rsid w:val="78887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3">
    <w:name w:val="Default Paragraph Font"/>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1393</Words>
  <Characters>1498</Characters>
  <Lines>9</Lines>
  <Paragraphs>2</Paragraphs>
  <TotalTime>0</TotalTime>
  <ScaleCrop>false</ScaleCrop>
  <LinksUpToDate>false</LinksUpToDate>
  <CharactersWithSpaces>1501</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Administrator</cp:lastModifiedBy>
  <dcterms:modified xsi:type="dcterms:W3CDTF">2025-02-07T07:45:19Z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6668BED0071C438BBCE920AEC2911E36</vt:lpwstr>
  </property>
  <property fmtid="{D5CDD505-2E9C-101B-9397-08002B2CF9AE}" pid="4" name="KSOTemplateDocerSaveRecord">
    <vt:lpwstr>eyJoZGlkIjoiYmIxZjRjNmJlZjNhMmIwYTNkNTBjZWU4Njk4YTBkYWIiLCJ1c2VySWQiOiIyNTgxOTczNDcifQ==</vt:lpwstr>
  </property>
</Properties>
</file>