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8E919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055DC95A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60BA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195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558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EE4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A29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20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C6C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动态干扰电治疗仪</w:t>
            </w:r>
          </w:p>
        </w:tc>
      </w:tr>
      <w:tr w14:paraId="7989C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8E5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78A3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适用范围：对膝骨关节炎、颈椎病、腰椎间盘突出、腰肌劳损具有消炎和镇痛作用。</w:t>
            </w:r>
          </w:p>
        </w:tc>
      </w:tr>
      <w:tr w14:paraId="2B0D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FBA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97339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20207B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46FA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设备智能化操作，全电脑控制输出，具有5种干涉模式、5种电疗模式、6种调制方式、6种向量选择、4种扫引时间，提供多种选择方案。</w:t>
            </w:r>
          </w:p>
        </w:tc>
      </w:tr>
      <w:tr w14:paraId="51E4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79DC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79A1D8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37550C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6D3A47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631EE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4BB3BA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4315DA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0F8AB6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51C223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7D83B8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</w:p>
          <w:p w14:paraId="13C01D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41D0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1、适用范围：对膝骨关节炎、颈椎病、腰椎间盘突出、腰肌劳损具有消炎和镇痛作用。</w:t>
            </w:r>
          </w:p>
          <w:p w14:paraId="4EE8A2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2、主要构成：主要由一台主机和两根4极吸附输出线、两根2极吸附输出线、两根6极自粘输出线组成。</w:t>
            </w:r>
          </w:p>
          <w:p w14:paraId="514976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3、结构形式：不可分拆的柜机推车式。</w:t>
            </w:r>
          </w:p>
          <w:p w14:paraId="78D51F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4、显示及按键方式：两块8寸触摸屏形式下的显示界面及按键方式</w:t>
            </w:r>
          </w:p>
          <w:p w14:paraId="384DE7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5、输出频率：2KHz、3KHz、4KHz、5KHz。</w:t>
            </w:r>
          </w:p>
          <w:p w14:paraId="3E68C3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6、治疗波形：正弦波。</w:t>
            </w:r>
          </w:p>
          <w:p w14:paraId="28297B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7、输出电压：最大输出峰值电压82-102V。</w:t>
            </w:r>
          </w:p>
          <w:p w14:paraId="3BF1AB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 xml:space="preserve">8、输出电流：最大输出电流有效值≤60mA，恒流输出特性，在治疗全过程中，患者可以得到 </w:t>
            </w:r>
          </w:p>
          <w:p w14:paraId="5DF261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依设定值而恒定不变的治疗剂量（电流恒定），确保疗效。</w:t>
            </w:r>
          </w:p>
          <w:p w14:paraId="18E9ED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符合国家2015年颁布的YY0951-2015《干扰电治疗设备》行业强制标准的要求。</w:t>
            </w:r>
          </w:p>
          <w:p w14:paraId="481559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9、治疗功能要求：设备智能化操作，全电脑控制输出，具有5种干涉模式、5种电疗模式、6种调制方式、6种向量选择、4种扫引时间，提供多种选择方案。</w:t>
            </w:r>
          </w:p>
          <w:p w14:paraId="3B0E7B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10、干扰方式：（4.2）极三维立体干扰模式与（4）极二维平面干扰模式任意组合。</w:t>
            </w:r>
          </w:p>
          <w:p w14:paraId="5B38F4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11、干涉（差频）频率：0Hz~200Hz。</w:t>
            </w:r>
          </w:p>
          <w:p w14:paraId="5BDEA6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12、治疗时间：1~</w:t>
            </w:r>
            <w:r>
              <w:rPr>
                <w:rFonts w:hint="eastAsia"/>
                <w:sz w:val="24"/>
                <w:lang w:val="en-US" w:eastAsia="zh-CN"/>
              </w:rPr>
              <w:t>80</w:t>
            </w:r>
            <w:r>
              <w:rPr>
                <w:rFonts w:hint="eastAsia" w:eastAsia="宋体"/>
                <w:sz w:val="24"/>
                <w:lang w:val="en-US" w:eastAsia="zh-CN"/>
              </w:rPr>
              <w:t>min可调。</w:t>
            </w:r>
          </w:p>
          <w:p w14:paraId="1CA185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13、电疗模式：低、中、高、广域、低高（低、高交替）。</w:t>
            </w:r>
          </w:p>
          <w:p w14:paraId="12D614A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14、干涉模式：IFC、IFCW、PMC、PMC2、自定义程序模式。</w:t>
            </w:r>
          </w:p>
          <w:p w14:paraId="2FB801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15、调制方式：OFF、25%、50%、75%、100%、巴斯特方式。</w:t>
            </w:r>
          </w:p>
          <w:p w14:paraId="17D74F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16、向量选择：OFF、1秒、2秒、3秒、4秒、5秒。</w:t>
            </w:r>
          </w:p>
          <w:p w14:paraId="1951EB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17、扫引时间：1/f、15秒、30秒、60秒。</w:t>
            </w:r>
          </w:p>
          <w:p w14:paraId="1F485C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18、吸附压力：-30mmHg ~ -300mmHg.</w:t>
            </w:r>
          </w:p>
          <w:p w14:paraId="632226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19、吸附模式：连续、15回/分、30回/分、60回/分、自动模式。</w:t>
            </w:r>
          </w:p>
          <w:p w14:paraId="3DB50E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20、顶盘温度：顶盘可加热，加热温度35℃~4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rFonts w:hint="eastAsia" w:eastAsia="宋体"/>
                <w:sz w:val="24"/>
                <w:lang w:val="en-US" w:eastAsia="zh-CN"/>
              </w:rPr>
              <w:t>℃。</w:t>
            </w:r>
          </w:p>
          <w:p w14:paraId="54CF85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21、电极选择：任何一路电极输出均可在吸附电极及自粘电极之间任意转换。</w:t>
            </w:r>
          </w:p>
          <w:p w14:paraId="25BEE5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22、具有多重保护功能：具有强度自动锁定功能。（当实际输出强度稳定后，或强度设定值已达上限时，该强度设定值会被锁定，此后强度设定值只有先减少后，方可增加。）</w:t>
            </w:r>
          </w:p>
          <w:p w14:paraId="7411DB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22.1、电极线短路保护和停止输出功能；</w:t>
            </w:r>
          </w:p>
          <w:p w14:paraId="1ADE2E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22.2、过电压保护和停止输出功能；</w:t>
            </w:r>
          </w:p>
          <w:p w14:paraId="45513D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22.3、电极脱落报警和停止输出功能；</w:t>
            </w:r>
          </w:p>
          <w:p w14:paraId="448C0BE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22.4、吸附电极吸力保护；</w:t>
            </w:r>
          </w:p>
          <w:p w14:paraId="45E698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22.5、顶盘加热双重温度保护；</w:t>
            </w:r>
          </w:p>
          <w:p w14:paraId="4505CB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22.6、治疗结束自动提示，输出强度自动归零并有蜂鸣器提示治疗结束。</w:t>
            </w:r>
          </w:p>
        </w:tc>
      </w:tr>
      <w:tr w14:paraId="345E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2F4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7F155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B4F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主机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1台</w:t>
            </w:r>
          </w:p>
          <w:p w14:paraId="2FBD0C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2极吸附输出线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2根</w:t>
            </w:r>
          </w:p>
          <w:p w14:paraId="106AF4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4极吸附输出线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2根</w:t>
            </w:r>
          </w:p>
          <w:p w14:paraId="62902F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4、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WE六导电极线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2根</w:t>
            </w:r>
          </w:p>
          <w:p w14:paraId="7CC8D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5、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1号橙色吸附碗组成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4EA41E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6、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1号绿色吸附碗组成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796E14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7、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1号蓝色吸附碗组成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22850B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8、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1号吸水棉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12个/套</w:t>
            </w:r>
          </w:p>
          <w:p w14:paraId="0FC747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9、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1号吸水棉布套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12个/套</w:t>
            </w:r>
          </w:p>
          <w:p w14:paraId="47FB6B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10、2号橙色吸附碗组成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78ABEE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11、2号绿色吸附碗组成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23F056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12、2号蓝色吸附碗组成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49601D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13、2号吸水棉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6个/套</w:t>
            </w:r>
          </w:p>
          <w:p w14:paraId="12CE7B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14、2号吸水棉布套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6个/套</w:t>
            </w:r>
          </w:p>
          <w:p w14:paraId="3C506B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15、3号橙色吸附碗组成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192BE1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16、3号绿色吸附碗组成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4333D3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17、3号蓝色吸附碗组成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2只/套</w:t>
            </w:r>
          </w:p>
          <w:p w14:paraId="0B9440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18、3号吸水棉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6个/套</w:t>
            </w:r>
          </w:p>
          <w:p w14:paraId="43A2C6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19、3号吸水棉布套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6个/套</w:t>
            </w:r>
          </w:p>
          <w:p w14:paraId="23757C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20、矩型40*60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4包</w:t>
            </w:r>
          </w:p>
          <w:p w14:paraId="58B4E3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21、水槽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1个</w:t>
            </w:r>
          </w:p>
          <w:p w14:paraId="7CA63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22、挂篮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1个</w:t>
            </w:r>
          </w:p>
          <w:p w14:paraId="542FDD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23、电源线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1根</w:t>
            </w:r>
          </w:p>
          <w:p w14:paraId="05FE5D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24、电源保险丝（Φ5×20mm F3AL 250V）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1个</w:t>
            </w:r>
          </w:p>
          <w:p w14:paraId="666084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25、输出保险丝（Φ5×20mm F100mAL 250V）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3个</w:t>
            </w:r>
          </w:p>
          <w:p w14:paraId="59F5B8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26、使用（技术）说明书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1本</w:t>
            </w:r>
          </w:p>
          <w:p w14:paraId="6BA310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27、简易操作说明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1份</w:t>
            </w:r>
          </w:p>
          <w:p w14:paraId="12C46E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28、产品合格证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1张</w:t>
            </w:r>
          </w:p>
          <w:p w14:paraId="3E2799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29、产品保修卡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1张</w:t>
            </w:r>
          </w:p>
          <w:p w14:paraId="372C04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30、三证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1份</w:t>
            </w:r>
          </w:p>
          <w:p w14:paraId="7368AE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31、机罩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1只</w:t>
            </w:r>
          </w:p>
          <w:p w14:paraId="5D4D30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32、安装验收单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1份</w:t>
            </w:r>
          </w:p>
          <w:p w14:paraId="677B97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33、成品检验报告</w:t>
            </w:r>
            <w:r>
              <w:rPr>
                <w:rFonts w:hint="eastAsia" w:eastAsia="宋体"/>
                <w:sz w:val="24"/>
                <w:lang w:val="en-US" w:eastAsia="zh-CN"/>
              </w:rPr>
              <w:tab/>
            </w:r>
            <w:r>
              <w:rPr>
                <w:rFonts w:hint="eastAsia" w:eastAsia="宋体"/>
                <w:sz w:val="24"/>
                <w:lang w:val="en-US" w:eastAsia="zh-CN"/>
              </w:rPr>
              <w:t>1份</w:t>
            </w:r>
          </w:p>
          <w:p w14:paraId="34513C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 w14:paraId="6EC8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8D6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63F073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D26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bookmarkStart w:id="6" w:name="_GoBack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7EFBA3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5"/>
            <w:bookmarkStart w:id="2" w:name="OLE_LINK2"/>
            <w:bookmarkStart w:id="3" w:name="OLE_LINK4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316D6B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364F0B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2D78F9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  <w:bookmarkEnd w:id="6"/>
          </w:p>
        </w:tc>
      </w:tr>
    </w:tbl>
    <w:p w14:paraId="730DDD3C">
      <w:pPr>
        <w:rPr>
          <w:rFonts w:hint="eastAsia"/>
          <w:b/>
          <w:bCs/>
          <w:sz w:val="32"/>
          <w:szCs w:val="32"/>
          <w:lang w:val="en-US" w:eastAsia="zh-CN"/>
        </w:rPr>
      </w:pPr>
    </w:p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76D2B8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11471E9F"/>
    <w:rsid w:val="18080D49"/>
    <w:rsid w:val="251F3487"/>
    <w:rsid w:val="26B93001"/>
    <w:rsid w:val="2EB540B0"/>
    <w:rsid w:val="31F900BC"/>
    <w:rsid w:val="340824FC"/>
    <w:rsid w:val="371C4E1C"/>
    <w:rsid w:val="38BA0319"/>
    <w:rsid w:val="39DC29F6"/>
    <w:rsid w:val="3CB52548"/>
    <w:rsid w:val="410427B6"/>
    <w:rsid w:val="421F4207"/>
    <w:rsid w:val="471A017E"/>
    <w:rsid w:val="51031A4C"/>
    <w:rsid w:val="56D402F0"/>
    <w:rsid w:val="58177CF6"/>
    <w:rsid w:val="5FD16B14"/>
    <w:rsid w:val="665452CB"/>
    <w:rsid w:val="69F0140A"/>
    <w:rsid w:val="6A897C2C"/>
    <w:rsid w:val="6E680C08"/>
    <w:rsid w:val="70096D83"/>
    <w:rsid w:val="75A157E9"/>
    <w:rsid w:val="780B7244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1605</Words>
  <Characters>1797</Characters>
  <Lines>0</Lines>
  <Paragraphs>0</Paragraphs>
  <TotalTime>0</TotalTime>
  <ScaleCrop>false</ScaleCrop>
  <LinksUpToDate>false</LinksUpToDate>
  <CharactersWithSpaces>1853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E119ECEBCDA1431DA94432B2515F3D81_13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