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全自动化学发光免疫分析仪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jc w:val="center"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技术要求</w:t>
      </w:r>
      <w:bookmarkStart w:id="6" w:name="_GoBack"/>
      <w:bookmarkEnd w:id="6"/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jc w:val="center"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（3台，总金额：27万元）</w:t>
      </w:r>
    </w:p>
    <w:p>
      <w:pPr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检测原理：电化学发光免疫分析原理。</w:t>
      </w:r>
    </w:p>
    <w:p>
      <w:pPr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能开展项目数量≥30项：涵盖肿瘤标志物、心脏标志物、甲状腺功能、生殖激素、炎症、糖代谢、贫血等项目。</w:t>
      </w:r>
    </w:p>
    <w:p>
      <w:pPr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检测方法及速度：批及随机检测，可做急诊样品，测定第一个样品出结果的时间≤20分钟，每小时测定结果≥150项。</w:t>
      </w:r>
    </w:p>
    <w:p>
      <w:pPr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急诊功能：可提供急诊项目。</w:t>
      </w:r>
    </w:p>
    <w:p>
      <w:pPr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加样使用一次性TIP头，自动更换反应杯及吸头。</w:t>
      </w:r>
    </w:p>
    <w:p>
      <w:pPr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单模块试剂通道≥15个，有≥15个恒温试剂位,可扩展模块试剂通道≥40个</w:t>
      </w:r>
    </w:p>
    <w:p>
      <w:pPr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自动化配置：配备试剂自动装载模块。</w:t>
      </w:r>
    </w:p>
    <w:p>
      <w:pPr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试剂上机稳定期≥4周。</w:t>
      </w:r>
    </w:p>
    <w:p>
      <w:pPr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拓展功能：可联接多个发光模块实现扩展，发光模块测试速度最大可扩展至≥1000测试/小时。 </w:t>
      </w:r>
    </w:p>
    <w:p>
      <w:pPr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有单向、双向通道接口，可连接医院网络系统。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left="0" w:right="0"/>
        <w:jc w:val="left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11.售后服务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left="0" w:right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11.1设备使用期5-8年，设备的生产日期和合同签订的时间间隔不大于6个月。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left="0" w:right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11.2.</w:t>
      </w:r>
      <w:bookmarkStart w:id="0" w:name="OLE_LINK3"/>
      <w:bookmarkStart w:id="1" w:name="OLE_LINK5"/>
      <w:bookmarkStart w:id="2" w:name="OLE_LINK2"/>
      <w:bookmarkStart w:id="3" w:name="OLE_LINK4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整机免费质保3年以上；设备设计使用的耗材必须为开放的耗材，并提供阳光网能点配价格，验收时提供三种以上的耗材使用进行验收。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left="0" w:right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11.3.验收同时提供纸质版和电子版产品说明书。</w:t>
      </w:r>
      <w:bookmarkEnd w:id="0"/>
      <w:bookmarkEnd w:id="1"/>
      <w:bookmarkEnd w:id="2"/>
      <w:bookmarkEnd w:id="3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供货时应同时附上中文使用说明书（包括纸质版和电子版）。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left="0" w:right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11.4.</w:t>
      </w:r>
      <w:bookmarkStart w:id="4" w:name="OLE_LINK6"/>
      <w:bookmarkStart w:id="5" w:name="OLE_LINK7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为确保设备的售后服务质量，乙方必须提供其厂家免费质保三年的售后服务承诺书，包括设备厂家提供产品的终身免费升级服务。</w:t>
      </w:r>
      <w:bookmarkEnd w:id="4"/>
      <w:bookmarkEnd w:id="5"/>
    </w:p>
    <w:p>
      <w:pPr>
        <w:pStyle w:val="2"/>
        <w:ind w:firstLine="320" w:firstLineChars="100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11.5.设备数据涉及接入我院LIS网络的，验收时按我院要求能查询到LIS网络数据，产生的费用全部由中标方承担。</w:t>
      </w:r>
    </w:p>
    <w:p>
      <w:pPr>
        <w:pStyle w:val="2"/>
        <w:ind w:firstLine="320" w:firstLineChars="100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E63DA"/>
    <w:multiLevelType w:val="multilevel"/>
    <w:tmpl w:val="48BE63D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5OTIyM2JhNzg1ODU1MmFjMmE2ZjU3MjMwZmQ0OGMifQ=="/>
  </w:docVars>
  <w:rsids>
    <w:rsidRoot w:val="1DFD6CE4"/>
    <w:rsid w:val="06044CC1"/>
    <w:rsid w:val="1103156C"/>
    <w:rsid w:val="123E0F72"/>
    <w:rsid w:val="14237960"/>
    <w:rsid w:val="172D1152"/>
    <w:rsid w:val="1DFD6CE4"/>
    <w:rsid w:val="1EB14E41"/>
    <w:rsid w:val="21C96FEA"/>
    <w:rsid w:val="235B7678"/>
    <w:rsid w:val="246A6480"/>
    <w:rsid w:val="24BD7865"/>
    <w:rsid w:val="38E02E76"/>
    <w:rsid w:val="5AD14A9D"/>
    <w:rsid w:val="60341EF7"/>
    <w:rsid w:val="69676C3A"/>
    <w:rsid w:val="6ACF2E9A"/>
    <w:rsid w:val="6E0F0166"/>
    <w:rsid w:val="6FB3610E"/>
    <w:rsid w:val="71071514"/>
    <w:rsid w:val="71CB0D51"/>
    <w:rsid w:val="796706F8"/>
    <w:rsid w:val="79D20E2A"/>
    <w:rsid w:val="7D2E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jc w:val="left"/>
    </w:pPr>
    <w:rPr>
      <w:rFonts w:ascii="Courier New" w:hAnsi="Courier New" w:cs="Courier New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551</Words>
  <Characters>590</Characters>
  <Lines>0</Lines>
  <Paragraphs>0</Paragraphs>
  <TotalTime>12</TotalTime>
  <ScaleCrop>false</ScaleCrop>
  <LinksUpToDate>false</LinksUpToDate>
  <CharactersWithSpaces>597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2024-12-30T07:08:00Z</dcterms:created>
  <dc:creator>Administrator</dc:creator>
  <cp:lastModifiedBy>张军</cp:lastModifiedBy>
  <cp:lastPrinted>2025-03-05T07:11:00Z</cp:lastPrinted>
  <dcterms:modified xsi:type="dcterms:W3CDTF">2025-03-07T06:59:55Z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01CE1FC369C54A219679A8B7999932EC</vt:lpwstr>
  </property>
  <property fmtid="{D5CDD505-2E9C-101B-9397-08002B2CF9AE}" pid="4" name="KSOTemplateDocerSaveRecord">
    <vt:lpwstr>eyJoZGlkIjoiN2RiYTlmNWRhZjQxZGUwYzliOGRhZWM4ZTU2YWM5NDgiLCJ1c2VySWQiOiIyMzUxNjY4NjEifQ==</vt:lpwstr>
  </property>
</Properties>
</file>