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5F4D25">
      <w:pPr>
        <w:ind w:firstLine="442" w:firstLineChars="100"/>
        <w:rPr>
          <w:rFonts w:hint="default" w:eastAsiaTheme="minorEastAsia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飞利浦</w:t>
      </w:r>
      <w:r>
        <w:rPr>
          <w:rFonts w:hint="eastAsia"/>
          <w:b/>
          <w:bCs/>
          <w:sz w:val="44"/>
          <w:szCs w:val="44"/>
          <w:u w:val="none"/>
          <w:lang w:val="en-US" w:eastAsia="zh-CN"/>
        </w:rPr>
        <w:t>Azurion</w:t>
      </w:r>
      <w:r>
        <w:rPr>
          <w:rFonts w:hint="eastAsia"/>
          <w:b/>
          <w:bCs/>
          <w:sz w:val="44"/>
          <w:szCs w:val="44"/>
          <w:lang w:val="en-US" w:eastAsia="zh-CN"/>
        </w:rPr>
        <w:t xml:space="preserve"> 7M20 DSA球管需求参数</w:t>
      </w:r>
    </w:p>
    <w:p w14:paraId="11CE36C3">
      <w:pPr>
        <w:rPr>
          <w:rFonts w:hint="eastAsia" w:eastAsiaTheme="minorEastAsia"/>
          <w:lang w:eastAsia="zh-CN"/>
        </w:rPr>
      </w:pPr>
    </w:p>
    <w:p w14:paraId="3C6B8F0F">
      <w:pPr>
        <w:rPr>
          <w:rFonts w:hint="eastAsia" w:eastAsiaTheme="minorEastAsia"/>
          <w:lang w:eastAsia="zh-CN"/>
        </w:rPr>
      </w:pPr>
    </w:p>
    <w:p w14:paraId="65E976A0">
      <w:pP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6.1球管极热容量:≥6.OMIU;</w:t>
      </w:r>
    </w:p>
    <w:p w14:paraId="1BA0379B">
      <w:pP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6.2球管管套热容量:&gt;9.4MHU:</w:t>
      </w:r>
    </w:p>
    <w:p w14:paraId="1EEADED3">
      <w:pP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6.3最大阳极冷却速率:&gt;1750kHU/min:</w:t>
      </w:r>
    </w:p>
    <w:p w14:paraId="4A0DFC2D">
      <w:pP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6.!球管阳极散热率:&gt;20000W:</w:t>
      </w:r>
    </w:p>
    <w:p w14:paraId="5CB26303">
      <w:pP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6.5 金属陶瓷外壳:</w:t>
      </w:r>
    </w:p>
    <w:p w14:paraId="35F134A4">
      <w:pP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6.6液态金属轴承球管:</w:t>
      </w:r>
    </w:p>
    <w:p w14:paraId="02E6B81D">
      <w:pP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6.7 10分钟透视功率:&gt;4500W;</w:t>
      </w:r>
    </w:p>
    <w:p w14:paraId="24198C57">
      <w:pP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6.8球管阳极转速:≤4200转/分钟:</w:t>
      </w:r>
      <w:bookmarkStart w:id="0" w:name="_GoBack"/>
      <w:bookmarkEnd w:id="0"/>
    </w:p>
    <w:p w14:paraId="35C5CEAE">
      <w:pP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6.9球管焦点为二个，小焦点:≤0.4mm，大焦点:≤0.7m</w:t>
      </w:r>
    </w:p>
    <w:p w14:paraId="4F09EA44">
      <w:pP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m :</w:t>
      </w:r>
    </w:p>
    <w:p w14:paraId="53CAF249">
      <w:pP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6.10 最小焦点功率:&gt;30kW，最大焦点功率:≤65kW;</w:t>
      </w:r>
    </w:p>
    <w:p w14:paraId="66BF3669">
      <w:pP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6.1l球管阳极靶边直径:&gt;200mm;</w:t>
      </w:r>
    </w:p>
    <w:p w14:paraId="62546A2E">
      <w:pP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6.12球管采用直接油冷技术，即冷却油直达阳极靶面的冷却方式，无需安装水冷系统:</w:t>
      </w:r>
    </w:p>
    <w:p w14:paraId="069483AF">
      <w:pP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6.13 球管内胃栅控技术，非高压发生器控制脉冲透视，以消除传统脉冲透视产生的软射线;</w:t>
      </w:r>
    </w:p>
    <w:p w14:paraId="5DEC9A0C">
      <w:pP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6.1球管内置多档金属铜滤片，最厚≥1.(mm;</w:t>
      </w:r>
    </w:p>
    <w:p w14:paraId="4EABC4D2">
      <w:pP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6.15 配备通用型、虹膜型等多种遮光器:</w:t>
      </w:r>
    </w:p>
    <w:p w14:paraId="0B609C72">
      <w:pP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6.16 遮光器位置可存储:</w:t>
      </w:r>
    </w:p>
    <w:p w14:paraId="72DBFBC3">
      <w:pP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6.17 心脏介入手术中，半透明楔形挡板可根据投照角度自动定位;</w:t>
      </w:r>
    </w:p>
    <w:p w14:paraId="14A6AEFB">
      <w:pP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6.18透视木帧图像上可实现无射线调节遮光板、滤线器位</w:t>
      </w:r>
    </w:p>
    <w:p w14:paraId="2E7A3C1E">
      <w:pP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南</w:t>
      </w:r>
    </w:p>
    <w:p w14:paraId="4C60C457">
      <w:pP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6.19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适用机型;飞利浦血管机</w:t>
      </w:r>
      <w:r>
        <w:rPr>
          <w:rFonts w:hint="eastAsia" w:asciiTheme="minorEastAsia" w:hAnsiTheme="minorEastAsia" w:eastAsiaTheme="minorEastAsia" w:cstheme="minorEastAsia"/>
          <w:sz w:val="32"/>
          <w:szCs w:val="32"/>
          <w:u w:val="none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32"/>
          <w:szCs w:val="32"/>
          <w:u w:val="none"/>
          <w:lang w:eastAsia="zh-CN"/>
        </w:rPr>
        <w:t xml:space="preserve">Azurion 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7M20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质保期限：一年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D4A73"/>
    <w:rsid w:val="0A931B30"/>
    <w:rsid w:val="319008A9"/>
    <w:rsid w:val="34EA284E"/>
    <w:rsid w:val="668A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317</Words>
  <Characters>446</Characters>
  <Lines>0</Lines>
  <Paragraphs>0</Paragraphs>
  <TotalTime>15</TotalTime>
  <ScaleCrop>false</ScaleCrop>
  <LinksUpToDate>false</LinksUpToDate>
  <CharactersWithSpaces>456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2025-06-09T02:23:00Z</dcterms:created>
  <dc:creator>bl</dc:creator>
  <cp:lastModifiedBy>bl</cp:lastModifiedBy>
  <dcterms:modified xsi:type="dcterms:W3CDTF">2025-06-11T02:28:48Z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eyJoZGlkIjoiNzBjNGQ2NGEyMzliZTgzMjdiNDZkZWRiMDY5Yzk1ZTMifQ==</vt:lpwstr>
  </property>
  <property fmtid="{D5CDD505-2E9C-101B-9397-08002B2CF9AE}" pid="4" name="ICV">
    <vt:lpwstr>5CDDF58087AC4CBF96B0F0F23AE02A28_12</vt:lpwstr>
  </property>
</Properties>
</file>