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625A39"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眼科视光中心镜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购买要求</w:t>
      </w:r>
    </w:p>
    <w:p w14:paraId="705892C5"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center"/>
        <w:textAlignment w:val="auto"/>
        <w:rPr>
          <w:rFonts w:hint="eastAsia"/>
          <w:sz w:val="44"/>
          <w:szCs w:val="44"/>
        </w:rPr>
      </w:pPr>
    </w:p>
    <w:p w14:paraId="2AB67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眼科视光中心镜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购买要求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如下：</w:t>
      </w:r>
    </w:p>
    <w:p w14:paraId="4E8212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一、镜片品牌要求</w:t>
      </w:r>
    </w:p>
    <w:p w14:paraId="69F71A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要求进驻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3个品牌，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国内外知名品牌，如依视路、蔡司、豪雅、尼康、上海名角、厦门雅瑞、江苏万新等，确保镜片的光学性能良好、舒适性和耐用性，质量相对有保障，且售后服务更完善。</w:t>
      </w:r>
    </w:p>
    <w:p w14:paraId="6F3E07D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镜片价格要求</w:t>
      </w:r>
    </w:p>
    <w:p w14:paraId="203AEF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（一）品牌一：50元-2500元/片。</w:t>
      </w:r>
    </w:p>
    <w:p w14:paraId="1F9E22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（二）品牌二：100元-3500元/片。</w:t>
      </w:r>
    </w:p>
    <w:p w14:paraId="55A035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（三）品牌三：150元-5000元/片。</w:t>
      </w:r>
    </w:p>
    <w:p w14:paraId="24FF6B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镜片类型要求</w:t>
      </w:r>
    </w:p>
    <w:p w14:paraId="4812F0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（一）单光镜片：只有一个光学中心，用于矫正近视、远视或散光等单一视力问题。</w:t>
      </w:r>
    </w:p>
    <w:p w14:paraId="60542F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（二）渐进镜片：提供多个焦点，逐渐改变镜片的度数，适合有近视、远视、散光等多种视力问题的人使用。</w:t>
      </w:r>
    </w:p>
    <w:p w14:paraId="1E6868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（三）离焦镜片：利用周边近视离焦原理设计，通过离焦像来控制眼轴生长及延缓近视加深。</w:t>
      </w:r>
    </w:p>
    <w:p w14:paraId="72DDED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（四）其他镜片：染色镜片、变色镜片、偏光镜片等特殊类型的镜片，它们能够满足特定的使用需求，如防晒、保护眼睛免受强光刺激等。</w:t>
      </w:r>
    </w:p>
    <w:p w14:paraId="3018836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四、镜片材质要求</w:t>
      </w:r>
    </w:p>
    <w:p w14:paraId="20A353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（一）树脂镜片：质量轻，佩戴舒适；抗冲击能力强，不易碎；透光性好；容易进行再加工以满足特殊需求。是市面上主流的镜片材质。</w:t>
      </w:r>
    </w:p>
    <w:p w14:paraId="089E84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PC镜片：材料聚碳酸酯，又名宇宙片、防弹玻璃，超硬抗冲击、价格低。但不环保、易掉色、难调整。</w:t>
      </w:r>
    </w:p>
    <w:p w14:paraId="6DFE40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（三）高折射率树脂镜片：是树脂镜片的一种升级类型，在相同度数下，镜片更薄更轻。但价格更高等。</w:t>
      </w:r>
    </w:p>
    <w:p w14:paraId="3E5DA0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五、镜片折射率要求</w:t>
      </w:r>
    </w:p>
    <w:p w14:paraId="3DB140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折射率越高，镜片越轻薄。</w:t>
      </w:r>
    </w:p>
    <w:p w14:paraId="46B49D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（一）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56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折射率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：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300度以内。</w:t>
      </w:r>
    </w:p>
    <w:p w14:paraId="294727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（二）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60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折射率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：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300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～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400度。</w:t>
      </w:r>
    </w:p>
    <w:p w14:paraId="31BAB4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（三）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1.67折射率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：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400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～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600度。</w:t>
      </w:r>
    </w:p>
    <w:p w14:paraId="467219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（四）1.74</w:t>
      </w:r>
      <w:r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折射率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:600度以上。</w:t>
      </w:r>
    </w:p>
    <w:p w14:paraId="25052AD2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六、其他要求</w:t>
      </w:r>
    </w:p>
    <w:p w14:paraId="15653FF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（一）不常规备货，患者付费后再发货。</w:t>
      </w:r>
    </w:p>
    <w:p w14:paraId="1B55116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（二）不畅销的镜片能退货。</w:t>
      </w:r>
    </w:p>
    <w:p w14:paraId="2ECB066E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（三）现片今天订货明天送达医院，定制片订货后最迟7天内送达医院。</w:t>
      </w:r>
    </w:p>
    <w:p w14:paraId="4726CF05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（四）售后能力如下：</w:t>
      </w:r>
    </w:p>
    <w:p w14:paraId="424B8D84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1.因镜片质量问题，≥6个月可以退换；</w:t>
      </w:r>
    </w:p>
    <w:p w14:paraId="66B9E3B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2.因磨片造成的耗损，要求可以退换。</w:t>
      </w:r>
    </w:p>
    <w:p w14:paraId="5007ECA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（五）包含以上或超出范围要求。</w:t>
      </w:r>
    </w:p>
    <w:p w14:paraId="24834338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</w:p>
    <w:p w14:paraId="4D3886D2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2A37E5C9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科  室：眼科</w:t>
      </w:r>
    </w:p>
    <w:p w14:paraId="06F004D0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                                  科主任签名：温国昌</w:t>
      </w:r>
    </w:p>
    <w:p w14:paraId="62C75CC8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27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日</w:t>
      </w:r>
    </w:p>
    <w:p w14:paraId="06DB9CAA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</w:p>
    <w:sectPr>
      <w:pgSz w:w="11906" w:h="16838"/>
      <w:pgMar w:top="2098" w:right="1474" w:bottom="2098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94E140"/>
    <w:multiLevelType w:val="singleLevel"/>
    <w:tmpl w:val="D094E14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00000000"/>
    <w:rsid w:val="03B21523"/>
    <w:rsid w:val="09ED2C9B"/>
    <w:rsid w:val="0B254FCB"/>
    <w:rsid w:val="0CF90A96"/>
    <w:rsid w:val="11587DFE"/>
    <w:rsid w:val="12712E9D"/>
    <w:rsid w:val="12EC67FB"/>
    <w:rsid w:val="14382F65"/>
    <w:rsid w:val="158A5A42"/>
    <w:rsid w:val="1F5B1206"/>
    <w:rsid w:val="2434502A"/>
    <w:rsid w:val="26D7469A"/>
    <w:rsid w:val="28242CD3"/>
    <w:rsid w:val="29BB499A"/>
    <w:rsid w:val="2A536483"/>
    <w:rsid w:val="2D3624B3"/>
    <w:rsid w:val="35CE7D9F"/>
    <w:rsid w:val="38BE61B5"/>
    <w:rsid w:val="43255AC6"/>
    <w:rsid w:val="43F7459E"/>
    <w:rsid w:val="4A394D65"/>
    <w:rsid w:val="4C79141D"/>
    <w:rsid w:val="52976061"/>
    <w:rsid w:val="54406F21"/>
    <w:rsid w:val="54ED6E78"/>
    <w:rsid w:val="56C03B30"/>
    <w:rsid w:val="62184F44"/>
    <w:rsid w:val="634D1699"/>
    <w:rsid w:val="66AC0F74"/>
    <w:rsid w:val="69356DFA"/>
    <w:rsid w:val="69BD05AC"/>
    <w:rsid w:val="6E923C2D"/>
    <w:rsid w:val="6F9616A7"/>
    <w:rsid w:val="70DD3FC2"/>
    <w:rsid w:val="71CF6BFE"/>
    <w:rsid w:val="745D440D"/>
    <w:rsid w:val="786345B8"/>
    <w:rsid w:val="7AE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宋体" w:asciiTheme="minorHAnsi" w:hAnsiTheme="minorHAnsi" w:eastAsiaTheme="minorEastAsia"/>
      <w:b/>
      <w:kern w:val="2"/>
      <w:sz w:val="8"/>
      <w:szCs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 w:val="0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6">
    <w:name w:val="样式1"/>
    <w:basedOn w:val="1"/>
    <w:qFormat/>
    <w:uiPriority w:val="0"/>
    <w:rPr>
      <w:rFonts w:hint="eastAsia" w:asciiTheme="minorAscii" w:hAnsiTheme="minorAscii"/>
      <w:sz w:val="28"/>
    </w:rPr>
  </w:style>
  <w:style w:type="paragraph" w:customStyle="1" w:styleId="7">
    <w:name w:val="样式2"/>
    <w:basedOn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hint="eastAsia" w:ascii="宋体" w:hAnsi="宋体" w:eastAsia="宋体"/>
      <w:b w:val="0"/>
      <w:kern w:val="44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672</Words>
  <Characters>718</Characters>
  <Lines>0</Lines>
  <Paragraphs>0</Paragraphs>
  <TotalTime>0</TotalTime>
  <ScaleCrop>false</ScaleCrop>
  <LinksUpToDate>false</LinksUpToDate>
  <CharactersWithSpaces>718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2023-03-19T11:16:00Z</dcterms:created>
  <dc:creator>admin</dc:creator>
  <cp:lastModifiedBy>云里翱翔</cp:lastModifiedBy>
  <dcterms:modified xsi:type="dcterms:W3CDTF">2025-06-29T15:44:18Z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843F15F05EAB4E0993481C022C5AB278_12</vt:lpwstr>
  </property>
  <property fmtid="{D5CDD505-2E9C-101B-9397-08002B2CF9AE}" pid="4" name="KSOTemplateDocerSaveRecord">
    <vt:lpwstr>eyJoZGlkIjoiZDA1OWNiNzJiY2ExOWM1YmY0ZmExMjBmNmFjZjQ0ODgiLCJ1c2VySWQiOiI0NTEwNjczNTgifQ==</vt:lpwstr>
  </property>
</Properties>
</file>