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6276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5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7DE5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29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7D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7FE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F1C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D6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镜片</w:t>
            </w:r>
          </w:p>
        </w:tc>
      </w:tr>
      <w:tr w14:paraId="5DEA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0E2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92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镜片主要用于矫正屈光不正，如近视、远视、散光等；保护眼睛；改善视觉质量与舒适度等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适用于视力问题者、特定职业/活动需求者、光敏感人群等。</w:t>
            </w:r>
          </w:p>
        </w:tc>
      </w:tr>
      <w:tr w14:paraId="308F3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7DA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B73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Hans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.安全性：防紫外线，必须达到UV400标准（阻挡波长≤400nm的紫外线）；抗冲击性，尤其对儿童、运动员、特定工种至关重要，材料选择（PC等）或强化处理是基础；材料稳定性，不易老化、变形、变色。</w:t>
            </w:r>
          </w:p>
          <w:p w14:paraId="4D1302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2.舒适性：视觉舒适，清晰、无畸变（尤其周边视野）、减少眩光（减反射膜）、缓解视疲劳（优化设计、防蓝光）；佩戴舒适，轻量化（高折射率、轻质材料）、良好的应力分布（精准配适）。</w:t>
            </w:r>
          </w:p>
          <w:p w14:paraId="10793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3.功能性：清晰矫正，精确符合验光处方，提供稳定、准确的视力；满足特定视觉需求，如宽广的视野（大基弯镜片、自由曲面技术）、无缝过渡（渐进片）、优化特定距离（单光、双光、办公型）；境适应性，自动调节明暗（光致变色）、消除有害光（防蓝光、偏光）、提高特定环境对比度。</w:t>
            </w:r>
          </w:p>
          <w:p w14:paraId="40EB4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4.耐用性：耐磨性，加硬膜层保护镜片表面，抵抗日常刮擦；易清洁性，防尘、防水、防油污膜层（顶膜/疏水疏油膜），易于擦拭；防静电，减少灰尘吸附；防雾，特殊膜层或处理，减少温差起雾（尤其对戴口罩或从室外进入室内时）。</w:t>
            </w:r>
          </w:p>
          <w:p w14:paraId="5F1B3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5.美观性：镜片薄（高折射率）、外观美观（减反射膜减少反光，使镜片更通透隐形；染色/变色符合审美）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。</w:t>
            </w:r>
          </w:p>
        </w:tc>
      </w:tr>
      <w:tr w14:paraId="40FC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3B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C515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镜片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参数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：</w:t>
            </w:r>
          </w:p>
          <w:p w14:paraId="787A61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1.光学性能</w:t>
            </w:r>
          </w:p>
          <w:p w14:paraId="735929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球镜度数：矫正近视（-）或远视（+）的度数，单位：屈光度。</w:t>
            </w:r>
          </w:p>
          <w:p w14:paraId="75687A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柱镜度数：矫正散光的度数，单位：屈光度。</w:t>
            </w:r>
          </w:p>
          <w:p w14:paraId="339ACA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轴位：散光矫正的方向（子午线），单位：度 (0°-180°)。</w:t>
            </w:r>
          </w:p>
          <w:p w14:paraId="7CF948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下加光： 老花镜中增加的用于看近的度数，单位：屈光度。</w:t>
            </w:r>
          </w:p>
          <w:p w14:paraId="5DB7ED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阿贝数：衡量镜片材料色散（彩虹边缘效应）的指标。数值越高（通常&gt;40），色散越小，成像越清晰锐利（但高折射率材料阿贝数通常较低）。</w:t>
            </w:r>
          </w:p>
          <w:p w14:paraId="440582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棱镜度： 用于矫正斜视或双眼视问题，单位：棱镜屈光度。</w:t>
            </w:r>
          </w:p>
          <w:p w14:paraId="3CA4B7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中心厚度/边缘厚度：影响镜片厚度、重量和外观。</w:t>
            </w:r>
          </w:p>
          <w:p w14:paraId="1BD7D5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透光率： 镜片允许可见光透过的百分比。透明镜片通常在90%以上（优质减反射膜可提升至99%以上）。染色镜片和变色镜片会降低透光率。</w:t>
            </w:r>
          </w:p>
          <w:p w14:paraId="176CBF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光学设计：       </w:t>
            </w:r>
          </w:p>
          <w:p w14:paraId="721887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球面设计：传统设计，镜片前后表面均为球面。周边像差相对较大。</w:t>
            </w:r>
          </w:p>
          <w:p w14:paraId="2A16A1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非球面设计：镜片表面曲率从中心到边缘逐渐变化。优点：更薄、更平、更轻，减少周边像差（尤其对中高度数），视野更宽阔自然。</w:t>
            </w:r>
          </w:p>
          <w:p w14:paraId="11456C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自由曲面设计：基于配戴者参数（处方、镜架、面型、瞳距、瞳高）个性化设计并精密制造的复杂非球面。提供最佳的光学性能、最宽广清晰的视野和最少的像差（尤其在高阶像差控制上），是高端渐进片和单光片的代表。</w:t>
            </w:r>
          </w:p>
          <w:p w14:paraId="09B635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2.材料特性</w:t>
            </w:r>
          </w:p>
          <w:p w14:paraId="7DCCD8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折射率：衡量材料使光线弯曲的能力。数值越高，同等度数下镜片越薄越轻。常见：1.50(标准树脂/CR-39)，1.56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1.60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1.67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1.74 (高折射树脂)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1.59 (聚碳酸酯/PC)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1.53 (Trivex)。</w:t>
            </w:r>
          </w:p>
          <w:p w14:paraId="63ACA2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比重：材料密度。比重越小，镜片越轻（如Trivex比重最低）。</w:t>
            </w:r>
          </w:p>
          <w:p w14:paraId="54CF4C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抗冲击性：材料抵抗冲击破碎的能力。聚碳酸酯和Trivex是天然的高抗冲击材料，远优于树脂。</w:t>
            </w:r>
          </w:p>
          <w:p w14:paraId="00B443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耐化学性：抵抗溶剂、化妆品等化学品侵蚀的能力。</w:t>
            </w:r>
          </w:p>
          <w:p w14:paraId="4782A3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3.表面处理/膜层技术</w:t>
            </w:r>
          </w:p>
          <w:p w14:paraId="0802FC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加硬膜：提高表面硬度，抵抗刮擦。硬度指标（如铅笔硬度）或耐磨测试结果。</w:t>
            </w:r>
          </w:p>
          <w:p w14:paraId="5EC5F6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减反射膜：多层干涉膜，减少镜片表面反光。指标：剩余反射率（越低越好，顶级膜层&lt;0.5%）、颜色（中性色如绿膜、蓝膜）。</w:t>
            </w:r>
          </w:p>
          <w:p w14:paraId="78410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防污顶膜： 疏水疏油层，使水、油不易附着，易于清洁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</w:p>
          <w:p w14:paraId="752E06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防静电层：减少静电吸附灰尘。</w:t>
            </w:r>
          </w:p>
          <w:p w14:paraId="31897B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防蓝光膜：特定膜层反射或吸收部分蓝光。指标：蓝光阻挡率（通常20%-40%左右，需注意区分有害蓝光和有益蓝光）。</w:t>
            </w:r>
          </w:p>
          <w:p w14:paraId="6D97D4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偏光膜：嵌入镜片内，选择性过滤特定方向（水平方向）的眩光。</w:t>
            </w:r>
          </w:p>
          <w:p w14:paraId="7E7B3C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4.其他参数</w:t>
            </w:r>
          </w:p>
          <w:p w14:paraId="246997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镜片直径：毛坯尺寸。</w:t>
            </w:r>
          </w:p>
          <w:p w14:paraId="41E2E8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基弯：镜片前表面的基本曲率，影响镜片外观（平坦或突出）和光学设计（尤其非球面/自由曲面）。</w:t>
            </w:r>
          </w:p>
          <w:p w14:paraId="0FBD38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中心光学区大小：对于特殊镜片（如高度数、双光、渐进）很重要。</w:t>
            </w:r>
          </w:p>
          <w:p w14:paraId="4DF08C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渐进通道长度：渐进片上远用到近用度数变化的垂直距离，影响使用习惯和适应难度。</w:t>
            </w:r>
          </w:p>
          <w:p w14:paraId="73B16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符合相关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法规与认证要求。</w:t>
            </w:r>
          </w:p>
          <w:p w14:paraId="00FFAF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8E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C30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软、硬件的</w:t>
            </w:r>
          </w:p>
          <w:p w14:paraId="4B4DF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ED4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现有</w:t>
            </w:r>
            <w:r>
              <w:rPr>
                <w:rFonts w:hint="eastAsia" w:ascii="宋体" w:hAnsi="宋体" w:eastAsia="宋体" w:cs="宋体"/>
                <w:sz w:val="24"/>
              </w:rPr>
              <w:t>软、硬件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配置已足够。</w:t>
            </w:r>
          </w:p>
        </w:tc>
      </w:tr>
      <w:tr w14:paraId="3236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A7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A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1.因镜片质量问题，≥6个月可以退换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。</w:t>
            </w:r>
          </w:p>
          <w:p w14:paraId="5FCF3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2.因磨片造成的耗损，要求可以退换。</w:t>
            </w:r>
          </w:p>
        </w:tc>
      </w:tr>
    </w:tbl>
    <w:p w14:paraId="5A7C84D4"/>
    <w:p w14:paraId="192C959D">
      <w:pPr>
        <w:pStyle w:val="2"/>
        <w:rPr>
          <w:rFonts w:hint="eastAsia"/>
          <w:lang w:val="en-US" w:eastAsia="zh-CN"/>
        </w:rPr>
      </w:pPr>
    </w:p>
    <w:p w14:paraId="199533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 w14:paraId="26EE84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</w:t>
      </w:r>
      <w:r>
        <w:rPr>
          <w:rFonts w:hint="default"/>
          <w:sz w:val="24"/>
          <w:szCs w:val="24"/>
          <w:lang w:val="en-US" w:eastAsia="zh-CN"/>
        </w:rPr>
        <w:t>科  室：眼科</w:t>
      </w:r>
    </w:p>
    <w:p w14:paraId="218826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科主任签名：温国昌</w:t>
      </w:r>
    </w:p>
    <w:p w14:paraId="488089D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default"/>
          <w:sz w:val="24"/>
          <w:szCs w:val="24"/>
          <w:lang w:val="en-US" w:eastAsia="zh-CN"/>
        </w:rPr>
        <w:t>2025年6月27日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D520BD0"/>
    <w:rsid w:val="123004F6"/>
    <w:rsid w:val="208C2132"/>
    <w:rsid w:val="2A2A368A"/>
    <w:rsid w:val="32595931"/>
    <w:rsid w:val="34831424"/>
    <w:rsid w:val="3B660234"/>
    <w:rsid w:val="3DA10392"/>
    <w:rsid w:val="4FBB2E06"/>
    <w:rsid w:val="510F28B8"/>
    <w:rsid w:val="5A401DFC"/>
    <w:rsid w:val="60CE7B5E"/>
    <w:rsid w:val="628726BA"/>
    <w:rsid w:val="63753275"/>
    <w:rsid w:val="65DA51F7"/>
    <w:rsid w:val="69F0140A"/>
    <w:rsid w:val="6B53702B"/>
    <w:rsid w:val="6D765805"/>
    <w:rsid w:val="74A52E74"/>
    <w:rsid w:val="78887C68"/>
    <w:rsid w:val="8E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styleId="4">
    <w:name w:val="Body Text"/>
    <w:basedOn w:val="1"/>
    <w:qFormat/>
    <w:uiPriority w:val="0"/>
    <w:pPr>
      <w:spacing w:line="0" w:lineRule="atLeast"/>
    </w:pPr>
    <w:rPr>
      <w:sz w:val="3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1733</Words>
  <Characters>1825</Characters>
  <Lines>0</Lines>
  <Paragraphs>0</Paragraphs>
  <TotalTime>0</TotalTime>
  <ScaleCrop>false</ScaleCrop>
  <LinksUpToDate>false</LinksUpToDate>
  <CharactersWithSpaces>1989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2023-02-28T22:58:00Z</dcterms:created>
  <dc:creator>张军</dc:creator>
  <cp:lastModifiedBy>云里翱翔</cp:lastModifiedBy>
  <dcterms:modified xsi:type="dcterms:W3CDTF">2025-06-29T16:15:43Z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DC6FE257577DC8EBBEFC2A679D08A712_43</vt:lpwstr>
  </property>
  <property fmtid="{D5CDD505-2E9C-101B-9397-08002B2CF9AE}" pid="4" name="KSOTemplateDocerSaveRecord">
    <vt:lpwstr>eyJoZGlkIjoiZDA1OWNiNzJiY2ExOWM1YmY0ZmExMjBmNmFjZjQ0ODgiLCJ1c2VySWQiOiI0NTEwNjczNTgifQ==</vt:lpwstr>
  </property>
</Properties>
</file>